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AC" w:rsidRDefault="008458AC" w:rsidP="00845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8458AC" w:rsidRDefault="008458AC" w:rsidP="00845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4A3C10" w:rsidRDefault="004A3C10" w:rsidP="008458AC">
      <w:pPr>
        <w:jc w:val="center"/>
        <w:rPr>
          <w:b/>
          <w:sz w:val="28"/>
          <w:szCs w:val="28"/>
        </w:rPr>
      </w:pPr>
    </w:p>
    <w:p w:rsidR="004A3C10" w:rsidRDefault="004A3C10" w:rsidP="008458AC">
      <w:pPr>
        <w:jc w:val="center"/>
        <w:rPr>
          <w:b/>
          <w:sz w:val="28"/>
          <w:szCs w:val="28"/>
        </w:rPr>
      </w:pPr>
    </w:p>
    <w:p w:rsidR="008458AC" w:rsidRDefault="008458AC" w:rsidP="00845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58AC" w:rsidRDefault="008458AC" w:rsidP="00845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шестнадцатой сессии шестого созыва</w:t>
      </w:r>
    </w:p>
    <w:p w:rsidR="008458AC" w:rsidRDefault="008458AC" w:rsidP="008458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декабря  2021                                                                                              № </w:t>
      </w:r>
      <w:r w:rsidR="004A3C10">
        <w:rPr>
          <w:b/>
          <w:sz w:val="28"/>
          <w:szCs w:val="28"/>
        </w:rPr>
        <w:t>69</w:t>
      </w:r>
    </w:p>
    <w:p w:rsidR="008458AC" w:rsidRDefault="008458AC" w:rsidP="008458AC">
      <w:pPr>
        <w:jc w:val="center"/>
        <w:rPr>
          <w:sz w:val="28"/>
          <w:szCs w:val="28"/>
        </w:rPr>
      </w:pPr>
    </w:p>
    <w:p w:rsidR="008458AC" w:rsidRDefault="008458AC" w:rsidP="008458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Комарье</w:t>
      </w:r>
      <w:proofErr w:type="gramEnd"/>
    </w:p>
    <w:p w:rsidR="008458AC" w:rsidRDefault="008458AC" w:rsidP="008458AC">
      <w:pPr>
        <w:pStyle w:val="a3"/>
        <w:jc w:val="left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</w:t>
      </w:r>
    </w:p>
    <w:p w:rsidR="008458AC" w:rsidRPr="00442DEE" w:rsidRDefault="008458AC" w:rsidP="008458AC">
      <w:pPr>
        <w:jc w:val="center"/>
        <w:rPr>
          <w:b/>
          <w:sz w:val="28"/>
          <w:szCs w:val="28"/>
        </w:rPr>
      </w:pPr>
      <w:r w:rsidRPr="00442DEE">
        <w:rPr>
          <w:b/>
          <w:sz w:val="28"/>
          <w:szCs w:val="28"/>
        </w:rPr>
        <w:t xml:space="preserve">О внесении изменений в решение четырнадцатой сессии пятого созыва Совета депутатов </w:t>
      </w:r>
      <w:proofErr w:type="spellStart"/>
      <w:r w:rsidRPr="00442DEE">
        <w:rPr>
          <w:b/>
          <w:sz w:val="28"/>
          <w:szCs w:val="28"/>
        </w:rPr>
        <w:t>Комарьевского</w:t>
      </w:r>
      <w:proofErr w:type="spellEnd"/>
      <w:r w:rsidRPr="00442DEE">
        <w:rPr>
          <w:b/>
          <w:sz w:val="28"/>
          <w:szCs w:val="28"/>
        </w:rPr>
        <w:t xml:space="preserve"> сельсовета от 20.04.2017 № 41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</w:r>
      <w:proofErr w:type="spellStart"/>
      <w:r w:rsidRPr="00442DEE">
        <w:rPr>
          <w:b/>
          <w:sz w:val="28"/>
          <w:szCs w:val="28"/>
        </w:rPr>
        <w:t>Комарьевского</w:t>
      </w:r>
      <w:proofErr w:type="spellEnd"/>
      <w:r w:rsidRPr="00442DEE">
        <w:rPr>
          <w:b/>
          <w:sz w:val="28"/>
          <w:szCs w:val="28"/>
        </w:rPr>
        <w:t xml:space="preserve"> сельсовета </w:t>
      </w:r>
      <w:proofErr w:type="spellStart"/>
      <w:r w:rsidRPr="00442DEE">
        <w:rPr>
          <w:b/>
          <w:sz w:val="28"/>
          <w:szCs w:val="28"/>
        </w:rPr>
        <w:t>Доволенского</w:t>
      </w:r>
      <w:proofErr w:type="spellEnd"/>
      <w:r w:rsidRPr="00442DEE">
        <w:rPr>
          <w:b/>
          <w:sz w:val="28"/>
          <w:szCs w:val="28"/>
        </w:rPr>
        <w:t xml:space="preserve"> района Новосибирской области»</w:t>
      </w:r>
    </w:p>
    <w:p w:rsidR="008458AC" w:rsidRDefault="008458AC" w:rsidP="008458A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8458AC" w:rsidRDefault="008458AC" w:rsidP="008458AC">
      <w:pPr>
        <w:suppressAutoHyphens w:val="0"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Руководствуясь Федеральным законом от 02.03.2007 № 25-ФЗ «О муниципальной службе в Российской Федерации», в</w:t>
      </w:r>
      <w:r>
        <w:rPr>
          <w:sz w:val="24"/>
          <w:szCs w:val="24"/>
        </w:rPr>
        <w:t xml:space="preserve"> целях реализации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</w:t>
      </w:r>
      <w:proofErr w:type="gramEnd"/>
      <w:r>
        <w:rPr>
          <w:sz w:val="24"/>
          <w:szCs w:val="24"/>
        </w:rPr>
        <w:t xml:space="preserve"> Новосибирской области», постановлением Губернатора Новосибирской области от 16.12.2021 № 254 ДСП, </w:t>
      </w:r>
      <w:r>
        <w:rPr>
          <w:spacing w:val="-1"/>
          <w:sz w:val="24"/>
          <w:szCs w:val="24"/>
        </w:rPr>
        <w:t xml:space="preserve">Совет депутатов </w:t>
      </w:r>
      <w:proofErr w:type="spellStart"/>
      <w:r>
        <w:rPr>
          <w:spacing w:val="-1"/>
          <w:sz w:val="24"/>
          <w:szCs w:val="24"/>
        </w:rPr>
        <w:t>Комарьевского</w:t>
      </w:r>
      <w:proofErr w:type="spellEnd"/>
      <w:r>
        <w:rPr>
          <w:spacing w:val="-1"/>
          <w:sz w:val="24"/>
          <w:szCs w:val="24"/>
        </w:rPr>
        <w:t xml:space="preserve"> сельсовета </w:t>
      </w:r>
      <w:proofErr w:type="spellStart"/>
      <w:r>
        <w:rPr>
          <w:spacing w:val="-1"/>
          <w:sz w:val="24"/>
          <w:szCs w:val="24"/>
        </w:rPr>
        <w:t>Доволенского</w:t>
      </w:r>
      <w:proofErr w:type="spellEnd"/>
      <w:r>
        <w:rPr>
          <w:spacing w:val="-1"/>
          <w:sz w:val="24"/>
          <w:szCs w:val="24"/>
        </w:rPr>
        <w:t xml:space="preserve"> района Новосибирской области решил:</w:t>
      </w:r>
    </w:p>
    <w:p w:rsidR="008458AC" w:rsidRDefault="008458AC" w:rsidP="008458A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1.</w:t>
      </w:r>
      <w:r w:rsidRPr="003E0233">
        <w:rPr>
          <w:sz w:val="28"/>
          <w:szCs w:val="28"/>
        </w:rPr>
        <w:t>Внести в Положение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  <w:r w:rsidRPr="003E0233">
        <w:rPr>
          <w:sz w:val="28"/>
          <w:szCs w:val="28"/>
        </w:rPr>
        <w:t xml:space="preserve"> </w:t>
      </w:r>
      <w:proofErr w:type="spellStart"/>
      <w:r w:rsidRPr="003E0233">
        <w:rPr>
          <w:sz w:val="28"/>
          <w:szCs w:val="28"/>
        </w:rPr>
        <w:t>Доволенского</w:t>
      </w:r>
      <w:proofErr w:type="spellEnd"/>
      <w:r w:rsidRPr="003E0233">
        <w:rPr>
          <w:sz w:val="28"/>
          <w:szCs w:val="28"/>
        </w:rPr>
        <w:t xml:space="preserve"> района Новосибирской области» утвержденное решением </w:t>
      </w:r>
      <w:r>
        <w:rPr>
          <w:sz w:val="28"/>
          <w:szCs w:val="28"/>
        </w:rPr>
        <w:t>четырнад</w:t>
      </w:r>
      <w:r w:rsidRPr="003E0233">
        <w:rPr>
          <w:sz w:val="28"/>
          <w:szCs w:val="28"/>
        </w:rPr>
        <w:t xml:space="preserve">цатой сессии </w:t>
      </w:r>
      <w:r>
        <w:rPr>
          <w:sz w:val="28"/>
          <w:szCs w:val="28"/>
        </w:rPr>
        <w:t>пятого</w:t>
      </w:r>
      <w:r w:rsidRPr="003E0233">
        <w:rPr>
          <w:sz w:val="28"/>
          <w:szCs w:val="28"/>
        </w:rPr>
        <w:t xml:space="preserve"> созыва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  <w:r w:rsidRPr="003E0233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3E023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E0233">
        <w:rPr>
          <w:sz w:val="28"/>
          <w:szCs w:val="28"/>
        </w:rPr>
        <w:t>.2017 № 4</w:t>
      </w:r>
      <w:r>
        <w:rPr>
          <w:sz w:val="28"/>
          <w:szCs w:val="28"/>
        </w:rPr>
        <w:t>1</w:t>
      </w:r>
      <w:r w:rsidRPr="003E0233">
        <w:rPr>
          <w:sz w:val="28"/>
          <w:szCs w:val="28"/>
        </w:rPr>
        <w:t xml:space="preserve"> «Об утверждении Положения «Об оплате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3E0233">
        <w:rPr>
          <w:sz w:val="28"/>
          <w:szCs w:val="28"/>
        </w:rPr>
        <w:t xml:space="preserve"> основе, муниципальных служащих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  <w:r w:rsidRPr="003E0233">
        <w:rPr>
          <w:sz w:val="28"/>
          <w:szCs w:val="28"/>
        </w:rPr>
        <w:t xml:space="preserve"> </w:t>
      </w:r>
      <w:proofErr w:type="spellStart"/>
      <w:r w:rsidRPr="003E0233">
        <w:rPr>
          <w:sz w:val="28"/>
          <w:szCs w:val="28"/>
        </w:rPr>
        <w:t>Доволенского</w:t>
      </w:r>
      <w:proofErr w:type="spellEnd"/>
      <w:r w:rsidRPr="003E0233">
        <w:rPr>
          <w:sz w:val="28"/>
          <w:szCs w:val="28"/>
        </w:rPr>
        <w:t xml:space="preserve"> района Новосибирской области»</w:t>
      </w:r>
      <w:r w:rsidRPr="003E0233">
        <w:rPr>
          <w:sz w:val="28"/>
          <w:szCs w:val="28"/>
          <w:lang w:eastAsia="ru-RU"/>
        </w:rPr>
        <w:t xml:space="preserve"> следующие изменения:</w:t>
      </w:r>
    </w:p>
    <w:p w:rsidR="008458AC" w:rsidRPr="003E0233" w:rsidRDefault="008458AC" w:rsidP="008458A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E0233">
        <w:rPr>
          <w:sz w:val="28"/>
          <w:szCs w:val="28"/>
          <w:lang w:eastAsia="ru-RU"/>
        </w:rPr>
        <w:t xml:space="preserve">1.1. В пункте 2 раздела </w:t>
      </w:r>
      <w:r w:rsidRPr="003E0233">
        <w:rPr>
          <w:sz w:val="28"/>
          <w:szCs w:val="28"/>
          <w:lang w:val="en-US" w:eastAsia="ru-RU"/>
        </w:rPr>
        <w:t>I</w:t>
      </w:r>
      <w:r w:rsidRPr="003E0233">
        <w:rPr>
          <w:bCs/>
          <w:sz w:val="28"/>
          <w:szCs w:val="28"/>
        </w:rPr>
        <w:t>. «Оплата труда выборных должностных лиц местного самоуправления, осуществляющего свои полномочия на постоянной основе»</w:t>
      </w:r>
      <w:r w:rsidRPr="003E0233">
        <w:rPr>
          <w:sz w:val="28"/>
          <w:szCs w:val="28"/>
          <w:lang w:eastAsia="ru-RU"/>
        </w:rPr>
        <w:t xml:space="preserve"> цифры «2</w:t>
      </w:r>
      <w:r>
        <w:rPr>
          <w:sz w:val="28"/>
          <w:szCs w:val="28"/>
          <w:lang w:eastAsia="ru-RU"/>
        </w:rPr>
        <w:t>792</w:t>
      </w:r>
      <w:r w:rsidRPr="003E0233">
        <w:rPr>
          <w:sz w:val="28"/>
          <w:szCs w:val="28"/>
          <w:lang w:eastAsia="ru-RU"/>
        </w:rPr>
        <w:t xml:space="preserve">» </w:t>
      </w:r>
      <w:proofErr w:type="gramStart"/>
      <w:r w:rsidRPr="003E0233">
        <w:rPr>
          <w:sz w:val="28"/>
          <w:szCs w:val="28"/>
          <w:lang w:eastAsia="ru-RU"/>
        </w:rPr>
        <w:t>заменить на цифры</w:t>
      </w:r>
      <w:proofErr w:type="gramEnd"/>
      <w:r w:rsidRPr="003E0233">
        <w:rPr>
          <w:sz w:val="28"/>
          <w:szCs w:val="28"/>
          <w:lang w:eastAsia="ru-RU"/>
        </w:rPr>
        <w:t xml:space="preserve"> «2</w:t>
      </w:r>
      <w:r>
        <w:rPr>
          <w:sz w:val="28"/>
          <w:szCs w:val="28"/>
          <w:lang w:eastAsia="ru-RU"/>
        </w:rPr>
        <w:t>927</w:t>
      </w:r>
      <w:r w:rsidRPr="003E0233">
        <w:rPr>
          <w:sz w:val="28"/>
          <w:szCs w:val="28"/>
          <w:lang w:eastAsia="ru-RU"/>
        </w:rPr>
        <w:t>»;</w:t>
      </w:r>
    </w:p>
    <w:p w:rsidR="008458AC" w:rsidRPr="003E0233" w:rsidRDefault="008458AC" w:rsidP="008458AC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3E0233">
        <w:rPr>
          <w:sz w:val="28"/>
          <w:szCs w:val="28"/>
        </w:rPr>
        <w:t xml:space="preserve">1.2. В пункте 1 раздела </w:t>
      </w:r>
      <w:r w:rsidRPr="003E0233">
        <w:rPr>
          <w:sz w:val="28"/>
          <w:szCs w:val="28"/>
          <w:lang w:val="en-US"/>
        </w:rPr>
        <w:t>II</w:t>
      </w:r>
      <w:r w:rsidRPr="003E0233">
        <w:rPr>
          <w:sz w:val="28"/>
          <w:szCs w:val="28"/>
        </w:rPr>
        <w:t>. «Денежное содержание муниципальных служащих»</w:t>
      </w:r>
      <w:r w:rsidRPr="003E0233">
        <w:rPr>
          <w:sz w:val="28"/>
          <w:szCs w:val="28"/>
          <w:lang w:eastAsia="ru-RU"/>
        </w:rPr>
        <w:t>:</w:t>
      </w:r>
    </w:p>
    <w:p w:rsidR="008458AC" w:rsidRPr="003E0233" w:rsidRDefault="008458AC" w:rsidP="008458A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E0233">
        <w:rPr>
          <w:sz w:val="28"/>
          <w:szCs w:val="28"/>
          <w:lang w:eastAsia="ru-RU"/>
        </w:rPr>
        <w:t>а) в пункте 1 цифры «2</w:t>
      </w:r>
      <w:r>
        <w:rPr>
          <w:sz w:val="28"/>
          <w:szCs w:val="28"/>
          <w:lang w:eastAsia="ru-RU"/>
        </w:rPr>
        <w:t>792</w:t>
      </w:r>
      <w:r w:rsidRPr="003E0233">
        <w:rPr>
          <w:sz w:val="28"/>
          <w:szCs w:val="28"/>
          <w:lang w:eastAsia="ru-RU"/>
        </w:rPr>
        <w:t xml:space="preserve">» </w:t>
      </w:r>
      <w:proofErr w:type="gramStart"/>
      <w:r w:rsidRPr="003E0233">
        <w:rPr>
          <w:sz w:val="28"/>
          <w:szCs w:val="28"/>
          <w:lang w:eastAsia="ru-RU"/>
        </w:rPr>
        <w:t>заменить на цифры</w:t>
      </w:r>
      <w:proofErr w:type="gramEnd"/>
      <w:r w:rsidRPr="003E0233">
        <w:rPr>
          <w:sz w:val="28"/>
          <w:szCs w:val="28"/>
          <w:lang w:eastAsia="ru-RU"/>
        </w:rPr>
        <w:t xml:space="preserve"> «2</w:t>
      </w:r>
      <w:r>
        <w:rPr>
          <w:sz w:val="28"/>
          <w:szCs w:val="28"/>
          <w:lang w:eastAsia="ru-RU"/>
        </w:rPr>
        <w:t>927</w:t>
      </w:r>
      <w:r w:rsidRPr="003E0233">
        <w:rPr>
          <w:sz w:val="28"/>
          <w:szCs w:val="28"/>
          <w:lang w:eastAsia="ru-RU"/>
        </w:rPr>
        <w:t>»;</w:t>
      </w:r>
    </w:p>
    <w:p w:rsidR="008458AC" w:rsidRPr="003E0233" w:rsidRDefault="008458AC" w:rsidP="008458A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E0233">
        <w:rPr>
          <w:sz w:val="28"/>
          <w:szCs w:val="28"/>
          <w:lang w:eastAsia="ru-RU"/>
        </w:rPr>
        <w:t>б) пункт 2.1. изложить в следующей редакции:</w:t>
      </w:r>
    </w:p>
    <w:p w:rsidR="008458AC" w:rsidRPr="003E0233" w:rsidRDefault="008458AC" w:rsidP="008458AC">
      <w:pPr>
        <w:ind w:firstLine="708"/>
        <w:jc w:val="both"/>
        <w:rPr>
          <w:sz w:val="28"/>
          <w:szCs w:val="28"/>
        </w:rPr>
      </w:pPr>
      <w:r w:rsidRPr="003E0233">
        <w:rPr>
          <w:sz w:val="28"/>
          <w:szCs w:val="28"/>
        </w:rPr>
        <w:lastRenderedPageBreak/>
        <w:t>«2.1. Ежемесячная надбавка за классный чин муниципальным служащим устанавливается равным:</w:t>
      </w:r>
      <w:r w:rsidRPr="003E0233">
        <w:rPr>
          <w:b/>
          <w:bCs/>
          <w:sz w:val="28"/>
          <w:szCs w:val="28"/>
        </w:rPr>
        <w:t xml:space="preserve"> </w:t>
      </w:r>
    </w:p>
    <w:tbl>
      <w:tblPr>
        <w:tblW w:w="9708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8"/>
        <w:gridCol w:w="3270"/>
      </w:tblGrid>
      <w:tr w:rsidR="008458AC" w:rsidRPr="006911F3" w:rsidTr="00024956">
        <w:trPr>
          <w:trHeight w:val="45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Наименование классного чина муниципальных служащих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Норматив ежемесячной надбавки за классный чин муниципальных служащих (НКЧ) (рублей)</w:t>
            </w:r>
          </w:p>
        </w:tc>
      </w:tr>
      <w:tr w:rsidR="008458AC" w:rsidRPr="006911F3" w:rsidTr="00024956">
        <w:trPr>
          <w:trHeight w:val="32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Действительный 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2071</w:t>
            </w:r>
          </w:p>
        </w:tc>
      </w:tr>
      <w:tr w:rsidR="008458AC" w:rsidRPr="006911F3" w:rsidTr="00024956">
        <w:trPr>
          <w:trHeight w:val="36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Действительный 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967</w:t>
            </w:r>
          </w:p>
        </w:tc>
      </w:tr>
      <w:tr w:rsidR="008458AC" w:rsidRPr="006911F3" w:rsidTr="00024956">
        <w:trPr>
          <w:trHeight w:val="34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Действительный 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869</w:t>
            </w:r>
          </w:p>
        </w:tc>
      </w:tr>
      <w:tr w:rsidR="008458AC" w:rsidRPr="006911F3" w:rsidTr="00024956">
        <w:trPr>
          <w:trHeight w:val="35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17</w:t>
            </w:r>
            <w:r>
              <w:rPr>
                <w:sz w:val="27"/>
                <w:szCs w:val="27"/>
              </w:rPr>
              <w:t>79</w:t>
            </w:r>
          </w:p>
        </w:tc>
      </w:tr>
      <w:tr w:rsidR="008458AC" w:rsidRPr="006911F3" w:rsidTr="00024956">
        <w:trPr>
          <w:trHeight w:val="34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16</w:t>
            </w:r>
            <w:r>
              <w:rPr>
                <w:sz w:val="27"/>
                <w:szCs w:val="27"/>
              </w:rPr>
              <w:t>87</w:t>
            </w:r>
          </w:p>
        </w:tc>
      </w:tr>
      <w:tr w:rsidR="008458AC" w:rsidRPr="006911F3" w:rsidTr="00024956">
        <w:trPr>
          <w:trHeight w:val="35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601</w:t>
            </w:r>
          </w:p>
        </w:tc>
      </w:tr>
      <w:tr w:rsidR="008458AC" w:rsidRPr="006911F3" w:rsidTr="00024956">
        <w:trPr>
          <w:trHeight w:val="35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Советник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52</w:t>
            </w:r>
            <w:r w:rsidRPr="006911F3">
              <w:rPr>
                <w:sz w:val="27"/>
                <w:szCs w:val="27"/>
              </w:rPr>
              <w:t>2</w:t>
            </w:r>
          </w:p>
        </w:tc>
      </w:tr>
      <w:tr w:rsidR="008458AC" w:rsidRPr="006911F3" w:rsidTr="00024956">
        <w:trPr>
          <w:trHeight w:val="34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Советник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450</w:t>
            </w:r>
          </w:p>
        </w:tc>
      </w:tr>
      <w:tr w:rsidR="008458AC" w:rsidRPr="006911F3" w:rsidTr="00024956">
        <w:trPr>
          <w:trHeight w:val="35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Советник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1382</w:t>
            </w:r>
          </w:p>
        </w:tc>
      </w:tr>
      <w:tr w:rsidR="008458AC" w:rsidRPr="006911F3" w:rsidTr="00024956">
        <w:trPr>
          <w:trHeight w:val="34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Референт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317</w:t>
            </w:r>
          </w:p>
        </w:tc>
      </w:tr>
      <w:tr w:rsidR="008458AC" w:rsidRPr="006911F3" w:rsidTr="00024956">
        <w:trPr>
          <w:trHeight w:val="36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Референт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1256</w:t>
            </w:r>
          </w:p>
        </w:tc>
      </w:tr>
      <w:tr w:rsidR="008458AC" w:rsidRPr="006911F3" w:rsidTr="00024956">
        <w:trPr>
          <w:trHeight w:val="34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Референт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194</w:t>
            </w:r>
          </w:p>
        </w:tc>
      </w:tr>
      <w:tr w:rsidR="008458AC" w:rsidRPr="006911F3" w:rsidTr="00024956">
        <w:trPr>
          <w:trHeight w:val="34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Секретарь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134</w:t>
            </w:r>
          </w:p>
        </w:tc>
      </w:tr>
      <w:tr w:rsidR="008458AC" w:rsidRPr="006911F3" w:rsidTr="00024956">
        <w:trPr>
          <w:trHeight w:val="35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Секретарь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073</w:t>
            </w:r>
          </w:p>
        </w:tc>
      </w:tr>
      <w:tr w:rsidR="008458AC" w:rsidRPr="006911F3" w:rsidTr="00024956">
        <w:trPr>
          <w:trHeight w:val="37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AC" w:rsidRPr="006911F3" w:rsidRDefault="008458AC" w:rsidP="00024956">
            <w:pPr>
              <w:pStyle w:val="ConsPlusNormal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Секретарь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AC" w:rsidRPr="006911F3" w:rsidRDefault="008458AC" w:rsidP="008458AC">
            <w:pPr>
              <w:pStyle w:val="ConsPlusNormal"/>
              <w:jc w:val="center"/>
              <w:rPr>
                <w:sz w:val="27"/>
                <w:szCs w:val="27"/>
              </w:rPr>
            </w:pPr>
            <w:r w:rsidRPr="006911F3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8</w:t>
            </w:r>
            <w:r w:rsidRPr="006911F3">
              <w:rPr>
                <w:sz w:val="27"/>
                <w:szCs w:val="27"/>
              </w:rPr>
              <w:t>1</w:t>
            </w:r>
          </w:p>
        </w:tc>
      </w:tr>
    </w:tbl>
    <w:p w:rsidR="008458AC" w:rsidRPr="003E0233" w:rsidRDefault="008458AC" w:rsidP="008458A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E0233">
        <w:rPr>
          <w:sz w:val="28"/>
          <w:szCs w:val="28"/>
          <w:lang w:eastAsia="ru-RU"/>
        </w:rPr>
        <w:t>2. Действие настоящего решения распространяется на отношения, возникшие с 1 октября 2021 года.</w:t>
      </w:r>
    </w:p>
    <w:p w:rsidR="008458AC" w:rsidRPr="003E0233" w:rsidRDefault="008458AC" w:rsidP="008458AC">
      <w:pPr>
        <w:jc w:val="both"/>
        <w:rPr>
          <w:sz w:val="28"/>
          <w:szCs w:val="28"/>
          <w:lang w:eastAsia="ru-RU"/>
        </w:rPr>
      </w:pPr>
    </w:p>
    <w:p w:rsidR="00555022" w:rsidRDefault="008458AC" w:rsidP="008458AC">
      <w:pPr>
        <w:jc w:val="both"/>
        <w:rPr>
          <w:sz w:val="28"/>
          <w:szCs w:val="28"/>
          <w:lang w:eastAsia="ru-RU"/>
        </w:rPr>
      </w:pPr>
      <w:r w:rsidRPr="003E0233">
        <w:rPr>
          <w:sz w:val="28"/>
          <w:szCs w:val="28"/>
          <w:lang w:eastAsia="ru-RU"/>
        </w:rPr>
        <w:t>Председатель Совета депутатов</w:t>
      </w:r>
    </w:p>
    <w:p w:rsidR="008458AC" w:rsidRPr="003E0233" w:rsidRDefault="00555022" w:rsidP="008458AC">
      <w:pPr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Комарьевского</w:t>
      </w:r>
      <w:proofErr w:type="spellEnd"/>
      <w:r>
        <w:rPr>
          <w:sz w:val="28"/>
          <w:szCs w:val="28"/>
          <w:lang w:eastAsia="ru-RU"/>
        </w:rPr>
        <w:t xml:space="preserve"> сельсовета</w:t>
      </w:r>
      <w:bookmarkStart w:id="0" w:name="_GoBack"/>
      <w:bookmarkEnd w:id="0"/>
      <w:r w:rsidR="008458AC" w:rsidRPr="003E0233">
        <w:rPr>
          <w:sz w:val="28"/>
          <w:szCs w:val="28"/>
          <w:lang w:eastAsia="ru-RU"/>
        </w:rPr>
        <w:t xml:space="preserve"> </w:t>
      </w:r>
    </w:p>
    <w:p w:rsidR="008458AC" w:rsidRPr="003E0233" w:rsidRDefault="008458AC" w:rsidP="008458AC">
      <w:pPr>
        <w:jc w:val="both"/>
        <w:rPr>
          <w:sz w:val="28"/>
          <w:szCs w:val="28"/>
          <w:lang w:eastAsia="ru-RU"/>
        </w:rPr>
      </w:pPr>
      <w:proofErr w:type="spellStart"/>
      <w:r w:rsidRPr="003E0233">
        <w:rPr>
          <w:sz w:val="28"/>
          <w:szCs w:val="28"/>
          <w:lang w:eastAsia="ru-RU"/>
        </w:rPr>
        <w:t>Доволенского</w:t>
      </w:r>
      <w:proofErr w:type="spellEnd"/>
      <w:r w:rsidRPr="003E0233">
        <w:rPr>
          <w:sz w:val="28"/>
          <w:szCs w:val="28"/>
          <w:lang w:eastAsia="ru-RU"/>
        </w:rPr>
        <w:t xml:space="preserve"> района </w:t>
      </w:r>
    </w:p>
    <w:p w:rsidR="008458AC" w:rsidRDefault="008458AC" w:rsidP="008458AC">
      <w:pPr>
        <w:jc w:val="both"/>
        <w:rPr>
          <w:sz w:val="28"/>
          <w:szCs w:val="28"/>
          <w:lang w:eastAsia="ru-RU"/>
        </w:rPr>
      </w:pPr>
      <w:r w:rsidRPr="003E0233">
        <w:rPr>
          <w:sz w:val="28"/>
          <w:szCs w:val="28"/>
          <w:lang w:eastAsia="ru-RU"/>
        </w:rPr>
        <w:t>Новосибирской области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И.А.Титкова</w:t>
      </w:r>
      <w:proofErr w:type="spellEnd"/>
    </w:p>
    <w:p w:rsidR="008458AC" w:rsidRPr="003E0233" w:rsidRDefault="008458AC" w:rsidP="008458AC">
      <w:pPr>
        <w:jc w:val="both"/>
        <w:rPr>
          <w:sz w:val="28"/>
          <w:szCs w:val="28"/>
          <w:lang w:eastAsia="ru-RU"/>
        </w:rPr>
      </w:pPr>
      <w:r w:rsidRPr="003E0233">
        <w:rPr>
          <w:sz w:val="28"/>
          <w:szCs w:val="28"/>
          <w:vertAlign w:val="subscript"/>
          <w:lang w:eastAsia="ru-RU"/>
        </w:rPr>
        <w:t xml:space="preserve">                                </w:t>
      </w:r>
    </w:p>
    <w:p w:rsidR="008458AC" w:rsidRDefault="008458AC" w:rsidP="008458AC">
      <w:pPr>
        <w:jc w:val="both"/>
        <w:rPr>
          <w:sz w:val="28"/>
          <w:szCs w:val="28"/>
          <w:lang w:eastAsia="ru-RU"/>
        </w:rPr>
      </w:pPr>
      <w:r w:rsidRPr="003E0233"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Комарьевского</w:t>
      </w:r>
      <w:proofErr w:type="spellEnd"/>
      <w:r>
        <w:rPr>
          <w:sz w:val="28"/>
          <w:szCs w:val="28"/>
          <w:lang w:eastAsia="ru-RU"/>
        </w:rPr>
        <w:t xml:space="preserve"> сельсовета</w:t>
      </w:r>
    </w:p>
    <w:p w:rsidR="008458AC" w:rsidRPr="003E0233" w:rsidRDefault="008458AC" w:rsidP="008458AC">
      <w:pPr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r w:rsidRPr="003E0233">
        <w:rPr>
          <w:sz w:val="28"/>
          <w:szCs w:val="28"/>
          <w:lang w:eastAsia="ru-RU"/>
        </w:rPr>
        <w:t>оволенского</w:t>
      </w:r>
      <w:proofErr w:type="spellEnd"/>
      <w:r w:rsidRPr="003E0233">
        <w:rPr>
          <w:sz w:val="28"/>
          <w:szCs w:val="28"/>
          <w:lang w:eastAsia="ru-RU"/>
        </w:rPr>
        <w:t xml:space="preserve"> района </w:t>
      </w:r>
    </w:p>
    <w:p w:rsidR="008458AC" w:rsidRDefault="008458AC" w:rsidP="008458AC">
      <w:r w:rsidRPr="003E0233">
        <w:rPr>
          <w:sz w:val="28"/>
          <w:szCs w:val="28"/>
          <w:lang w:eastAsia="ru-RU"/>
        </w:rPr>
        <w:t>Новосибирской области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В.И.Агапов</w:t>
      </w:r>
      <w:proofErr w:type="spellEnd"/>
    </w:p>
    <w:p w:rsidR="00353ECB" w:rsidRDefault="00353ECB"/>
    <w:sectPr w:rsidR="0035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A6"/>
    <w:rsid w:val="00073731"/>
    <w:rsid w:val="00353ECB"/>
    <w:rsid w:val="004A3C10"/>
    <w:rsid w:val="00555022"/>
    <w:rsid w:val="008458AC"/>
    <w:rsid w:val="008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58AC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58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458AC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58AC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58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458AC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2021-12-27T04:30:00Z</cp:lastPrinted>
  <dcterms:created xsi:type="dcterms:W3CDTF">2021-12-21T10:23:00Z</dcterms:created>
  <dcterms:modified xsi:type="dcterms:W3CDTF">2021-12-27T04:30:00Z</dcterms:modified>
</cp:coreProperties>
</file>