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F9" w:rsidRPr="00C27D72" w:rsidRDefault="00491AF9" w:rsidP="00491AF9">
      <w:pPr>
        <w:pStyle w:val="a4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27D72">
        <w:rPr>
          <w:rFonts w:ascii="Times New Roman" w:hAnsi="Times New Roman"/>
          <w:b/>
          <w:sz w:val="28"/>
          <w:szCs w:val="28"/>
          <w:lang w:eastAsia="zh-CN"/>
        </w:rPr>
        <w:t>СОВЕТ ДЕПУТАТОВ КОМАРЬЕВСКОГО СЕЛЬСОВЕТА</w:t>
      </w:r>
    </w:p>
    <w:p w:rsidR="00491AF9" w:rsidRPr="00C27D72" w:rsidRDefault="00491AF9" w:rsidP="00491AF9">
      <w:pPr>
        <w:pStyle w:val="a4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27D72">
        <w:rPr>
          <w:rFonts w:ascii="Times New Roman" w:hAnsi="Times New Roman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491AF9" w:rsidRPr="00C27D72" w:rsidRDefault="00491AF9" w:rsidP="00491AF9">
      <w:pPr>
        <w:pStyle w:val="a4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91AF9" w:rsidRPr="00C27D72" w:rsidRDefault="00491AF9" w:rsidP="00491AF9">
      <w:pPr>
        <w:pStyle w:val="a4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27D72">
        <w:rPr>
          <w:rFonts w:ascii="Times New Roman" w:hAnsi="Times New Roman"/>
          <w:b/>
          <w:sz w:val="28"/>
          <w:szCs w:val="28"/>
          <w:lang w:eastAsia="zh-CN"/>
        </w:rPr>
        <w:t>РЕШЕНИЕ</w:t>
      </w:r>
      <w:bookmarkStart w:id="0" w:name="_Hlk36554926"/>
    </w:p>
    <w:p w:rsidR="00491AF9" w:rsidRPr="00C27D72" w:rsidRDefault="00491AF9" w:rsidP="00491A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7D72">
        <w:rPr>
          <w:rFonts w:ascii="Times New Roman" w:hAnsi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/>
          <w:b/>
          <w:sz w:val="28"/>
          <w:szCs w:val="28"/>
        </w:rPr>
        <w:t>третьей</w:t>
      </w:r>
      <w:r w:rsidRPr="00C27D72"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491AF9" w:rsidRPr="00C27D72" w:rsidRDefault="00491AF9" w:rsidP="00491A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491AF9" w:rsidRPr="00C27D72" w:rsidRDefault="00B73BFC" w:rsidP="00491AF9">
      <w:pPr>
        <w:pStyle w:val="a4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DD0AE9">
        <w:rPr>
          <w:rFonts w:ascii="Times New Roman" w:hAnsi="Times New Roman"/>
          <w:sz w:val="28"/>
          <w:szCs w:val="28"/>
          <w:lang w:eastAsia="zh-CN"/>
        </w:rPr>
        <w:t>4</w:t>
      </w:r>
      <w:r w:rsidR="00491AF9" w:rsidRPr="00C27D72">
        <w:rPr>
          <w:rFonts w:ascii="Times New Roman" w:hAnsi="Times New Roman"/>
          <w:sz w:val="28"/>
          <w:szCs w:val="28"/>
          <w:lang w:eastAsia="zh-CN"/>
        </w:rPr>
        <w:t>.0</w:t>
      </w:r>
      <w:r w:rsidR="00491AF9">
        <w:rPr>
          <w:rFonts w:ascii="Times New Roman" w:hAnsi="Times New Roman"/>
          <w:sz w:val="28"/>
          <w:szCs w:val="28"/>
          <w:lang w:eastAsia="zh-CN"/>
        </w:rPr>
        <w:t>8</w:t>
      </w:r>
      <w:r w:rsidR="00491AF9" w:rsidRPr="00C27D72">
        <w:rPr>
          <w:rFonts w:ascii="Times New Roman" w:hAnsi="Times New Roman"/>
          <w:sz w:val="28"/>
          <w:szCs w:val="28"/>
          <w:lang w:eastAsia="zh-CN"/>
        </w:rPr>
        <w:t>.</w:t>
      </w:r>
      <w:r w:rsidR="00491AF9" w:rsidRPr="00C27D72">
        <w:rPr>
          <w:rFonts w:ascii="Times New Roman" w:hAnsi="Times New Roman"/>
          <w:spacing w:val="7"/>
          <w:sz w:val="28"/>
          <w:szCs w:val="28"/>
          <w:lang w:eastAsia="zh-CN"/>
        </w:rPr>
        <w:t xml:space="preserve">2022                                             </w:t>
      </w:r>
      <w:r w:rsidR="00491AF9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</w:t>
      </w:r>
      <w:r w:rsidR="00491AF9" w:rsidRPr="00C27D72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</w:t>
      </w:r>
      <w:r w:rsidR="00491AF9" w:rsidRPr="00C27D72">
        <w:rPr>
          <w:rFonts w:ascii="Times New Roman" w:hAnsi="Times New Roman"/>
          <w:sz w:val="28"/>
          <w:szCs w:val="28"/>
          <w:lang w:eastAsia="zh-CN"/>
        </w:rPr>
        <w:t>№</w:t>
      </w:r>
      <w:r w:rsidR="00491AF9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95</w:t>
      </w:r>
    </w:p>
    <w:p w:rsidR="00491AF9" w:rsidRPr="00C27D72" w:rsidRDefault="00491AF9" w:rsidP="00491AF9">
      <w:pPr>
        <w:pStyle w:val="a4"/>
        <w:jc w:val="center"/>
        <w:rPr>
          <w:rFonts w:ascii="Times New Roman" w:hAnsi="Times New Roman"/>
          <w:spacing w:val="7"/>
          <w:sz w:val="28"/>
          <w:szCs w:val="28"/>
          <w:lang w:eastAsia="zh-CN"/>
        </w:rPr>
      </w:pPr>
      <w:proofErr w:type="spellStart"/>
      <w:r w:rsidRPr="00C27D72">
        <w:rPr>
          <w:rFonts w:ascii="Times New Roman" w:hAnsi="Times New Roman"/>
          <w:spacing w:val="7"/>
          <w:sz w:val="28"/>
          <w:szCs w:val="28"/>
          <w:lang w:eastAsia="zh-CN"/>
        </w:rPr>
        <w:t>с.Комарье</w:t>
      </w:r>
      <w:proofErr w:type="spellEnd"/>
    </w:p>
    <w:p w:rsidR="00491AF9" w:rsidRDefault="00491AF9" w:rsidP="00491A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1AF9" w:rsidRPr="00AA056F" w:rsidRDefault="00491AF9" w:rsidP="00491A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 w:rsidRPr="00AA0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Комарьевского</w:t>
      </w:r>
      <w:proofErr w:type="spellEnd"/>
      <w:r w:rsidRPr="00AA0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A0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AA0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1AF9" w:rsidRPr="00AA056F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Федеральным законом </w:t>
      </w:r>
      <w:r w:rsidRPr="00AA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 </w:t>
      </w:r>
      <w:hyperlink r:id="rId4" w:tgtFrame="_blank" w:history="1">
        <w:r w:rsidRPr="00AA056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06.10.2003 г. № 131-ФЗ</w:t>
        </w:r>
      </w:hyperlink>
      <w:r w:rsidRPr="00AA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hyperlink r:id="rId5" w:tgtFrame="_blank" w:history="1">
        <w:r w:rsidRPr="00AA056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 общих принципах организации местного самоуправления</w:t>
        </w:r>
      </w:hyperlink>
      <w:r w:rsidRPr="00AA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Российской Федерации», «О приватизации государственного и муниципального имущества», «</w:t>
      </w:r>
      <w:hyperlink r:id="rId6" w:tgtFrame="_blank" w:history="1">
        <w:r w:rsidRPr="00AA056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 защите конкуренции</w:t>
        </w:r>
      </w:hyperlink>
      <w:r w:rsidRPr="00AA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</w:t>
      </w:r>
      <w:hyperlink r:id="rId7" w:tgtFrame="_blank" w:history="1">
        <w:r w:rsidRPr="00AA056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Гражданским кодексом</w:t>
        </w:r>
      </w:hyperlink>
      <w:r w:rsidRPr="00AA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РФ, иными законами и нормативно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правовыми актами,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491AF9" w:rsidRPr="00AA056F" w:rsidRDefault="00491AF9" w:rsidP="00491AF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силу: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третьего созыва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06.04.2006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«Основные п</w:t>
      </w:r>
      <w:r w:rsidRPr="00811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 w:rsidRPr="00811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Комарьевского</w:t>
      </w:r>
      <w:proofErr w:type="spellEnd"/>
      <w:r w:rsidRPr="00811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решение 34-й сессии третьего созыва 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19.11.2009 « О внесении дополнений в решение 13-й сессии третьего созыва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0т 06.04.2006».</w:t>
      </w:r>
    </w:p>
    <w:p w:rsidR="00491AF9" w:rsidRPr="00AA056F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1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момента его подписания.</w:t>
      </w:r>
    </w:p>
    <w:p w:rsidR="00491AF9" w:rsidRPr="008110BB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AA056F" w:rsidRDefault="00491AF9" w:rsidP="00491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491AF9" w:rsidRPr="00AA056F" w:rsidRDefault="00491AF9" w:rsidP="00491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91AF9" w:rsidRDefault="00491AF9" w:rsidP="00491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91AF9" w:rsidRPr="00AA056F" w:rsidRDefault="00491AF9" w:rsidP="00491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И.А. Титкова</w:t>
      </w:r>
    </w:p>
    <w:p w:rsidR="00491AF9" w:rsidRPr="00AA056F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AA056F" w:rsidRDefault="00491AF9" w:rsidP="0049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91AF9" w:rsidRPr="00AA056F" w:rsidRDefault="00491AF9" w:rsidP="0049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91AF9" w:rsidRPr="00AA056F" w:rsidRDefault="00491AF9" w:rsidP="0049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В.И. Агапов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1AF9" w:rsidRPr="00BC4F65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491AF9" w:rsidRPr="00BC4F65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сессии</w:t>
      </w:r>
    </w:p>
    <w:p w:rsidR="00491AF9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491AF9" w:rsidRPr="00BC4F65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91AF9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491AF9" w:rsidRPr="00BC4F65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91AF9" w:rsidRPr="00BC4F65" w:rsidRDefault="00491AF9" w:rsidP="00491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7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C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1AF9" w:rsidRPr="00BC4F65" w:rsidRDefault="00491AF9" w:rsidP="00491A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91AF9" w:rsidRPr="00BC4F65" w:rsidRDefault="00491AF9" w:rsidP="00491A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управления и распоряжения имуществом, находящимся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Комарьевского</w:t>
      </w:r>
      <w:proofErr w:type="spellEnd"/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spellEnd"/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</w:t>
      </w:r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Pr="00BC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91AF9" w:rsidRDefault="00491AF9" w:rsidP="00491A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— Положение) устанавливает общий порядок управления муниципальной собственностью муниципального образования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</w:t>
      </w:r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№131-ФЗ «</w:t>
      </w:r>
      <w:hyperlink r:id="rId8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 общих принципах организации местного самоуправления</w:t>
        </w:r>
      </w:hyperlink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Российской Федерации», от 26.07.2006 № 135-ФЗ «</w:t>
      </w:r>
      <w:hyperlink r:id="rId9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 защите конкуренции</w:t>
        </w:r>
      </w:hyperlink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</w:t>
      </w:r>
      <w:hyperlink r:id="rId10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12.01.1996 № 7-ФЗ</w:t>
        </w:r>
      </w:hyperlink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hyperlink r:id="rId11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 некоммерческих организациях»,</w:t>
        </w:r>
      </w:hyperlink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2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от </w:t>
        </w:r>
        <w:bookmarkStart w:id="1" w:name="_GoBack"/>
        <w:bookmarkEnd w:id="1"/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14.11.2002 № 161-ФЗ</w:t>
        </w:r>
      </w:hyperlink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3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 государственных и муниципальных унитарных предприятиях</w:t>
        </w:r>
      </w:hyperlink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</w:t>
      </w:r>
      <w:hyperlink r:id="rId14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21.12.2001 № 178-ФЗ</w:t>
        </w:r>
      </w:hyperlink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приватизации государственного и муниципального имущества», другие федеральные законы, областные законы, Устав муниципального образования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- сельское поселение).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Муниципальная собственность муниципального образования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2.1. Имущество, принадлежащее на праве собственности муниципальному образованию, является муниципальной собственностью.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2.2. В муниципальной собственности может находиться: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 случаях, установленных федеральными законами и законами Ростовской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2.2.3. Имущество, предназначенное для обеспечения деятельности органов местного самоуправления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2.4. Органы местного самоуправления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</w:t>
      </w:r>
      <w:r w:rsidRPr="00E0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15" w:tgtFrame="_blank" w:history="1">
        <w:r w:rsidRPr="00E04E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Конституцией</w:t>
        </w:r>
      </w:hyperlink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Новосибирской области, органам местного самоуправления иных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муниципальной собственности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 Муниципальная собственность в соответствии с действующим законодательством формируется из: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Муниципальной собственности, имеющейся на момент принятия настоящего Положения;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приобретательной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в муниципальную собственность объектов, предусмотренных подпунктом 3 части 1 статьи 3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случае, если иное не предусмотрено нормативными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решения передаются администрацией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Имущество казны муниципального образования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Источниками образования казны может быть имущество: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Переданное безвозмездно в муниципальную собственность юридическими и физическими лицами.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Поступившее в муниципальную собственность по другим законным основаниям.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специальные разделы Реестра муниципальной собственности, в порядке,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соответствии с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Новосибирской области и муниципальными нормативными правовыми актами и соответствующими договорами.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Полномочия органов местного самоуправления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управлению и распоряжению муниципальной собственностью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Главой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правовыми актами администрации поселения и настоящим Положением.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Совет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Принимает решение о согласовании передачи объектов федеральной и областной собственности в муниципальную собственность.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Принимает решение о передаче объектов муниципальной собственности в государственную собственность Российской Федерации и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Устанавливает порядок передачи объектов муниципальной собственности в аренду.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5.2.9. Определяет порядок и условия приватизации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Глава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осуществляет следующие полномочия в области управления муниципальной собственностью: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 Организует в пределах своей компетенции выполнение решений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правовых актов администрации поселения в сфере управления муниципальной собственностью.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5.3.2. Вносит на утверждение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5.3.4. Издает в пределах своих полномочий правовые акты администрации поселения по вопросам: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создания, реорганизации, ликвидации муниципальных учреждений или муниципальных предприятий;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заключения концессионных соглашений;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другим вопросам управления и распоряжения муниципальной собственностью.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5.3.5. Определение порядка предоставления, изъятия и отчуждения земельных участков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5.3.6. Принимает решения об условиях приватизации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5.3.7. Устанавливает виды затрат на организацию и проведение приватизации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 настоящим Положением.  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Формирует и ведет Реестр муниципальной собственности.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Осуществляет передачу муниципального имущества в хозяйственное ведение, оперативное управление.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5.4.3. Формирует проект прогнозного плана (программы) приватизации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5.4.4. Организует реализацию прогнозного плана (программы) приватизации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соответствии с действующим законодательством о приватизации.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5.4.7.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5.4.8. Осуществляет предоставление земельных участков, находящихся в собственности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в собственность, в аренду, постоянное бессрочное пользование, безвозмездное пользование.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5.4.9. На основании правовых актов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5.4.13. Осуществляет контроль за сохранностью и использованием по назначению имущества, находящегося в муниципальной собственности.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5.4.15. Осуществляет Государственную регистрацию прав на недвижимое муниципальное имущество в соответствии с Федеральным законом "О государственной регистрации прав на недвижимое имущество и сделок с ним".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создания, реорганизации и ликвидации муниципальных учреждений и предприятий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Создание, реорганизация и ликвидация муниципальных учреждений и предприятий осуществляются по инициативе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администрации поселения в лице Главы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Учредителем муниципальных унитарных предприятий и муниципальных учреждений выступает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Глава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части прибыли муниципальных 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для включения в состав Казны.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Управление муниципальными учреждениями и предприятиями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Собственником имущества муниципальных учреждений и предприятий является муниципальное образование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осуществляющая координацию и регулирование деятельности в соответствующей отрасли (сфере управления).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Определяет цели, предмет, виды деятельности учреждений и предприятий.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7.2.5.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7.2.8. Формирует уставный фонд муниципальных предприятий, за исключением казенных.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7.2.9. Утверждает бухгалтерскую отчетность и отчеты муниципальных учреждений и предприятий.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муниципального учреждения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Участие органов местного самоуправления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хозяйственных обществах и иных организациях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посредством назначения представителей органов местного самоуправления в органы управления хозяйственных обществ.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8.3.3. Приобретения акций открытых акционерных обществ на рынке ценных бумаг.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Порядок передачи муниципального имущества в аренду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9.2.1.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- в отношении имущества казны.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согласования сделок муниципальных унитарных предприятий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передаче в аренду принадлежащего им на праве хозяйственного ведения муниципального недвижимого имущества утверждается постановлением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Арендаторами объектов муниципальной собственности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Объекты предоставляются в аренду: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9.6.1. По результатам проведения торгов в форме аукциона или конкурса на право заключения договоров аренды (далее - торги).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9.6.2. Без проведения торгов, в случаях, предусмотренных действующим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Организаторами торгов на право заключения договоров аренды являются: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объектов, составляющих имущество казны -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9.8. Размер арендной платы за муниципальное имущество устанавливается Решением Совета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Порядок передачи муниципального имущества в безвозмездное пользование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Муниципальное имущество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Порядок передачи муниципального имущества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доверительное управление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11.1. Муниципальное имущество,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Порядок и условия приватизации муниципального имущества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Приватизация объектов муниципальной собственности осуществляется в соответствии с законодательством Российской Федерации и Новосибирской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 приватизации, нормативными правовыми актами органов местного самоуправления и настоящим Положением.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12.2. Приватизации подлежат объекты, находящиеся в муниципальной собственности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включенные в прогнозный план (программу) приватизации (далее – прогнозный план).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12.3. Разработку проекта прогнозного плана осуществляет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срок до 31 декабря года, предшествующего году реализации данного плана.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12.5. Прогнозный план может быть изменен или дополнен.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12.8. Решение о приватизации муниципального имущества в соответствии с прогнозным планом принимает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путем принятия постановления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12.11. При продаже муниципального имущества на аукционе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Новосибирской области назначает уполномоченного представителя и аукциониста из числа своих работников.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12.12. Доходы от приватизации объектов муниципальной собственности поступают в бюджет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12.13.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срок до 1 марта года, следующего за отчетным, представляет Совету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отчет о выполнении прогнозного плана за прошедший год.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E04E33">
        <w:rPr>
          <w:rFonts w:ascii="Times New Roman" w:hAnsi="Times New Roman" w:cs="Times New Roman"/>
          <w:sz w:val="28"/>
          <w:szCs w:val="28"/>
        </w:rPr>
        <w:t>Порядок заключения концессионных соглашений</w:t>
      </w:r>
    </w:p>
    <w:p w:rsidR="00491AF9" w:rsidRPr="00E04E33" w:rsidRDefault="00491AF9" w:rsidP="00491A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E33">
        <w:rPr>
          <w:rFonts w:ascii="Times New Roman" w:hAnsi="Times New Roman"/>
          <w:sz w:val="28"/>
          <w:szCs w:val="28"/>
        </w:rPr>
        <w:t xml:space="preserve">    13.1. К отношениям сторон концессионного соглашения применяются правила гражданского законодательства о договорах, нормы Федерального закона от 21 июля 2005 года № 115-ФЗ "О концессионных соглашениях".</w:t>
      </w:r>
    </w:p>
    <w:p w:rsidR="00491AF9" w:rsidRPr="00E04E33" w:rsidRDefault="00491AF9" w:rsidP="00491A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E33">
        <w:rPr>
          <w:rFonts w:ascii="Times New Roman" w:hAnsi="Times New Roman"/>
          <w:sz w:val="28"/>
          <w:szCs w:val="28"/>
        </w:rPr>
        <w:t>13.2. Заключение концессионных соглашений осуществляется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04E33">
        <w:rPr>
          <w:rFonts w:ascii="Times New Roman" w:hAnsi="Times New Roman"/>
          <w:sz w:val="28"/>
          <w:szCs w:val="28"/>
        </w:rPr>
        <w:t xml:space="preserve"> администрации сельского поселения.</w:t>
      </w:r>
    </w:p>
    <w:p w:rsidR="00491AF9" w:rsidRPr="00E04E33" w:rsidRDefault="00491AF9" w:rsidP="00491A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E33">
        <w:rPr>
          <w:rFonts w:ascii="Times New Roman" w:hAnsi="Times New Roman"/>
          <w:sz w:val="28"/>
          <w:szCs w:val="28"/>
        </w:rPr>
        <w:t>13.3.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Оценка объектов муниципальной собственности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</w:t>
      </w: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области, органов местного самоуправления.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Новосибирской области, органов местного самоуправления, регулирующими оценочную деятельность, земельные отношения, приватизацию.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Управление и распоряжение земельными участками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Заключительные положения.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 депутатов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Настоящее Положение подлежит официальному опубликованию.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F9" w:rsidRPr="00E04E33" w:rsidRDefault="00491AF9" w:rsidP="00491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DE" w:rsidRDefault="00E463DE"/>
    <w:sectPr w:rsidR="00E4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90"/>
    <w:rsid w:val="00112790"/>
    <w:rsid w:val="00491AF9"/>
    <w:rsid w:val="00B73BFC"/>
    <w:rsid w:val="00DD0AE9"/>
    <w:rsid w:val="00E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1503"/>
  <w15:chartTrackingRefBased/>
  <w15:docId w15:val="{3E286F75-6DA0-4BBB-A050-D4014A0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AF9"/>
    <w:rPr>
      <w:color w:val="0000FF"/>
      <w:u w:val="single"/>
    </w:rPr>
  </w:style>
  <w:style w:type="paragraph" w:styleId="a4">
    <w:name w:val="No Spacing"/>
    <w:uiPriority w:val="1"/>
    <w:qFormat/>
    <w:rsid w:val="00491A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ED2EF2CA-FE62-4F50-9F5C-1EAAD0069A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hyperlink" Target="https://pravo-search.minjust.ru/bigs/showDocument.html?id=ED2EF2CA-FE62-4F50-9F5C-1EAAD0069A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6FE6122-83A1-41D3-A87F-CA82977FB101" TargetMode="External"/><Relationship Id="rId11" Type="http://schemas.openxmlformats.org/officeDocument/2006/relationships/hyperlink" Target="https://pravo-search.minjust.ru/bigs/showDocument.html?id=3658A2F0-13F2-4925-A536-3EF779CFF4CC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15D4560C-D530-4955-BF7E-F734337AE80B" TargetMode="External"/><Relationship Id="rId10" Type="http://schemas.openxmlformats.org/officeDocument/2006/relationships/hyperlink" Target="https://pravo-search.minjust.ru/bigs/showDocument.html?id=3658A2F0-13F2-4925-A536-3EF779CFF4CC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46FE6122-83A1-41D3-A87F-CA82977FB101" TargetMode="External"/><Relationship Id="rId14" Type="http://schemas.openxmlformats.org/officeDocument/2006/relationships/hyperlink" Target="https://pravo-search.minjust.ru/bigs/showDocument.html?id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2022-08-22T09:06:00Z</cp:lastPrinted>
  <dcterms:created xsi:type="dcterms:W3CDTF">2022-08-11T09:08:00Z</dcterms:created>
  <dcterms:modified xsi:type="dcterms:W3CDTF">2022-08-22T09:08:00Z</dcterms:modified>
</cp:coreProperties>
</file>