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44B60B84" wp14:editId="16E495EE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503A62">
        <w:rPr>
          <w:rFonts w:ascii="Segoe UI" w:hAnsi="Segoe UI" w:cs="Segoe UI"/>
          <w:b/>
          <w:noProof/>
          <w:sz w:val="28"/>
        </w:rPr>
        <w:t>Спрос на новостройки достиг рекордных значений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03A62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177544" wp14:editId="5EFA8758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1" name="Рисунок 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Заельцовский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договора) и г. Бердск (392 договора).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Наталья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Ивчатова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заместитель руководителя новосибирского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  <w:proofErr w:type="gramEnd"/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72C69" wp14:editId="15DF9223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9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10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11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12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13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14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>
      <w:r w:rsidRPr="0059728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FAA21E" wp14:editId="5F2A277F">
            <wp:extent cx="1748367" cy="74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b/>
          <w:noProof/>
          <w:sz w:val="28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 xml:space="preserve">Имена героев на карте Новосибирска: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noProof/>
          <w:sz w:val="20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>Трижды Герой Советского Союза, маршал авиации А.И. Покрышкин</w:t>
      </w:r>
    </w:p>
    <w:p w:rsidR="00676557" w:rsidRPr="00597280" w:rsidRDefault="00676557" w:rsidP="00676557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Александр Иванович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(6 (19) марта 1913 Новониколаевск – 13 ноября 1985, Москва) – легендарный советский </w:t>
      </w: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установлены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памятник и бюст.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Аллея имени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К площади Маркса примыкает улица, названная в честь легендарного аса.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2000 году в Новосибирске открыли станцию метро «Маршала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Именем 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названы улицы в Москве, Краснодаре. 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Новокузнецке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Севастополе, Волгограде, Иркутске, Калининграде, Перми, Якутске и еще во многих городах и поселках.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597280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597280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59728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lastRenderedPageBreak/>
        <w:t xml:space="preserve">материал подготовлен Управлением </w:t>
      </w:r>
      <w:proofErr w:type="spellStart"/>
      <w:r w:rsidRPr="0059728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59728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59728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597280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eastAsia="Calibri" w:hAnsi="Segoe UI" w:cs="Segoe UI"/>
          <w:b/>
          <w:bCs/>
          <w:i/>
          <w:iCs/>
          <w:color w:val="0070C0"/>
        </w:rPr>
      </w:pPr>
      <w:r w:rsidRPr="00597280">
        <w:rPr>
          <w:rFonts w:ascii="Segoe UI" w:eastAsia="Calibr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A21BA" wp14:editId="242CE0AC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E3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w0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DPDhN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676557" w:rsidRPr="00597280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bCs/>
        </w:rPr>
      </w:pPr>
      <w:r w:rsidRPr="00597280">
        <w:rPr>
          <w:rFonts w:ascii="Segoe UI" w:eastAsia="Calibri" w:hAnsi="Segoe UI" w:cs="Segoe UI"/>
          <w:b/>
          <w:bCs/>
        </w:rPr>
        <w:t xml:space="preserve">Об Управлении </w:t>
      </w:r>
      <w:proofErr w:type="spellStart"/>
      <w:r w:rsidRPr="00597280">
        <w:rPr>
          <w:rFonts w:ascii="Segoe UI" w:eastAsia="Calibri" w:hAnsi="Segoe UI" w:cs="Segoe UI"/>
          <w:b/>
          <w:bCs/>
        </w:rPr>
        <w:t>Росреестра</w:t>
      </w:r>
      <w:proofErr w:type="spellEnd"/>
      <w:r w:rsidRPr="00597280">
        <w:rPr>
          <w:rFonts w:ascii="Segoe UI" w:eastAsia="Calibri" w:hAnsi="Segoe UI" w:cs="Segoe UI"/>
          <w:b/>
          <w:bCs/>
        </w:rPr>
        <w:t xml:space="preserve"> по Новосибирской области</w:t>
      </w:r>
    </w:p>
    <w:p w:rsidR="00676557" w:rsidRPr="00597280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bCs/>
        </w:rPr>
      </w:pPr>
      <w:proofErr w:type="gramStart"/>
      <w:r w:rsidRPr="00597280">
        <w:rPr>
          <w:rFonts w:ascii="Segoe UI" w:eastAsia="Calibr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Росреестра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597280">
        <w:rPr>
          <w:rFonts w:ascii="Segoe UI" w:eastAsia="Calibri" w:hAnsi="Segoe UI" w:cs="Segoe UI"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Росреестра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Рягузова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>.</w:t>
      </w:r>
    </w:p>
    <w:p w:rsidR="00676557" w:rsidRPr="00597280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color w:val="000000"/>
          <w:sz w:val="18"/>
        </w:rPr>
      </w:pPr>
    </w:p>
    <w:p w:rsidR="00676557" w:rsidRPr="00597280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color w:val="000000"/>
          <w:sz w:val="18"/>
        </w:rPr>
      </w:pPr>
      <w:r w:rsidRPr="00597280">
        <w:rPr>
          <w:rFonts w:ascii="Segoe UI" w:eastAsia="Calibri" w:hAnsi="Segoe UI" w:cs="Segoe UI"/>
          <w:b/>
          <w:color w:val="000000"/>
          <w:sz w:val="18"/>
        </w:rPr>
        <w:t>Контакты для СМИ:</w:t>
      </w:r>
    </w:p>
    <w:p w:rsidR="00676557" w:rsidRPr="00597280" w:rsidRDefault="00676557" w:rsidP="00676557">
      <w:pPr>
        <w:spacing w:after="0"/>
        <w:jc w:val="both"/>
        <w:rPr>
          <w:rFonts w:ascii="Segoe UI" w:eastAsia="Calibri" w:hAnsi="Segoe UI" w:cs="Segoe UI"/>
          <w:sz w:val="18"/>
          <w:szCs w:val="18"/>
        </w:rPr>
      </w:pPr>
      <w:r w:rsidRPr="00597280">
        <w:rPr>
          <w:rFonts w:ascii="Segoe UI" w:eastAsia="Calibri" w:hAnsi="Segoe UI" w:cs="Segoe UI"/>
          <w:sz w:val="18"/>
          <w:szCs w:val="18"/>
        </w:rPr>
        <w:t xml:space="preserve">Управление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Росреестра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по Новосибирской области</w:t>
      </w:r>
    </w:p>
    <w:p w:rsidR="00676557" w:rsidRPr="00597280" w:rsidRDefault="00676557" w:rsidP="00676557">
      <w:pPr>
        <w:spacing w:after="0"/>
        <w:jc w:val="both"/>
        <w:rPr>
          <w:rFonts w:ascii="Segoe UI" w:eastAsia="Calibri" w:hAnsi="Segoe UI" w:cs="Segoe UI"/>
          <w:sz w:val="18"/>
          <w:szCs w:val="18"/>
        </w:rPr>
      </w:pPr>
      <w:r w:rsidRPr="00597280">
        <w:rPr>
          <w:rFonts w:ascii="Segoe UI" w:eastAsia="Calibri" w:hAnsi="Segoe UI" w:cs="Segoe UI"/>
          <w:sz w:val="18"/>
          <w:szCs w:val="18"/>
        </w:rPr>
        <w:t>630091, г. Новосибирск, ул. Державина, д. 28</w:t>
      </w:r>
    </w:p>
    <w:p w:rsidR="00676557" w:rsidRPr="00597280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597280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15" w:history="1">
        <w:r w:rsidR="00676557" w:rsidRPr="00597280">
          <w:rPr>
            <w:rFonts w:ascii="Segoe UI" w:eastAsia="Times New Roman" w:hAnsi="Segoe UI" w:cs="Segoe UI"/>
            <w:color w:val="0000FF"/>
            <w:sz w:val="18"/>
            <w:szCs w:val="20"/>
            <w:u w:val="single"/>
            <w:lang w:val="x-none" w:eastAsia="ru-RU"/>
          </w:rPr>
          <w:t>oko@54upr.rosreestr.ru</w:t>
        </w:r>
      </w:hyperlink>
      <w:r w:rsidR="00676557" w:rsidRPr="00597280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597280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597280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16" w:history="1">
        <w:proofErr w:type="spellStart"/>
        <w:r w:rsidRPr="00597280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597280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 w:rsidRPr="00597280"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 w:rsidRPr="00597280"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17" w:history="1">
        <w:proofErr w:type="spellStart"/>
        <w:r w:rsidRPr="00597280"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 w:rsidRPr="00597280"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18" w:history="1">
        <w:r w:rsidRPr="00597280">
          <w:rPr>
            <w:rFonts w:ascii="Segoe UI" w:eastAsia="Calibri" w:hAnsi="Segoe UI" w:cs="Segoe UI"/>
            <w:color w:val="0000FF"/>
            <w:sz w:val="18"/>
            <w:szCs w:val="18"/>
            <w:u w:val="single"/>
          </w:rPr>
          <w:t>Одноклассники</w:t>
        </w:r>
      </w:hyperlink>
      <w:r w:rsidRPr="00597280">
        <w:rPr>
          <w:rFonts w:ascii="Segoe UI" w:eastAsia="Calibri" w:hAnsi="Segoe UI" w:cs="Segoe UI"/>
          <w:color w:val="0000FF"/>
          <w:sz w:val="18"/>
          <w:szCs w:val="18"/>
        </w:rPr>
        <w:t xml:space="preserve">, </w:t>
      </w:r>
      <w:hyperlink r:id="rId19" w:history="1">
        <w:r w:rsidRPr="00597280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Яндекс</w:t>
        </w:r>
        <w:r w:rsidRPr="00597280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eastAsia="ru-RU"/>
          </w:rPr>
          <w:t>.</w:t>
        </w:r>
        <w:r w:rsidRPr="00597280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Дзен</w:t>
        </w:r>
      </w:hyperlink>
      <w:r w:rsidRPr="00597280">
        <w:rPr>
          <w:rFonts w:ascii="Segoe UI" w:eastAsia="Times New Roman" w:hAnsi="Segoe UI" w:cs="Segoe UI"/>
          <w:color w:val="0000FF"/>
          <w:sz w:val="20"/>
          <w:szCs w:val="20"/>
          <w:lang w:eastAsia="ru-RU"/>
        </w:rPr>
        <w:t xml:space="preserve">, </w:t>
      </w:r>
      <w:hyperlink r:id="rId20" w:history="1">
        <w:proofErr w:type="spellStart"/>
        <w:r w:rsidRPr="00597280">
          <w:rPr>
            <w:rFonts w:ascii="Segoe UI" w:eastAsia="Times New Roman" w:hAnsi="Segoe UI" w:cs="Segoe UI"/>
            <w:color w:val="0000FF"/>
            <w:sz w:val="20"/>
            <w:szCs w:val="24"/>
            <w:u w:val="single"/>
            <w:lang w:eastAsia="ru-RU"/>
          </w:rPr>
          <w:t>Телеграм</w:t>
        </w:r>
        <w:proofErr w:type="spellEnd"/>
      </w:hyperlink>
      <w:r w:rsidRPr="00597280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/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1A05359D" wp14:editId="54E6894C">
            <wp:extent cx="1748367" cy="74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55969">
        <w:rPr>
          <w:rFonts w:ascii="Segoe UI" w:hAnsi="Segoe UI" w:cs="Segoe UI"/>
          <w:b/>
          <w:noProof/>
          <w:sz w:val="28"/>
        </w:rPr>
        <w:t>ЕГРН пополнился сведениями о границе между Новосибирской областью и Омской областью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Благодаря длительной совместной работе региональных Управлений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Протяженность западной границы с Омской областью составляет 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63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Чистоозерный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Татарский,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Усть-Таркский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Венгеровский,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Кыштовский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муниципальные районы, а со стороны Омской области – Черлакский,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Оконешниковский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Калачинский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Нижнеомский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Муромцевский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Седельниковский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муниципальные районы.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</w:t>
      </w:r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Светлана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Рягузова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E0A78" wp14:editId="2054599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1T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kuNU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lastRenderedPageBreak/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21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22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23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24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25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26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2F027B02" wp14:editId="0D35BF64">
            <wp:extent cx="1748367" cy="74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DF7E8A">
        <w:rPr>
          <w:rFonts w:ascii="Segoe UI" w:hAnsi="Segoe UI" w:cs="Segoe UI"/>
          <w:b/>
          <w:noProof/>
          <w:sz w:val="28"/>
        </w:rPr>
        <w:t>Новосибирский Росреестр рассказал об оформлении недвижимости в рамках Декады пожилого человека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 5 по 10 октября в рамках Декады пожилого человека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провел несколько консультаций для жителей региона.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гараж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земельный участок. Приобретение в собственность гаража в рамках «гаражной амнистии»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возможно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в случае если земельный участок, расположенный рядом гаражом, предоставляется в аренду.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Новосибирский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За анонсами дальнейших консультаций следите в социальных сетях Управления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</w:t>
      </w:r>
      <w:hyperlink r:id="rId27" w:history="1"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vk.com/</w:t>
        </w:r>
        <w:proofErr w:type="spellStart"/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rosreestr_nsk</w:t>
        </w:r>
        <w:proofErr w:type="spellEnd"/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hyperlink r:id="rId28" w:history="1"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t.me/</w:t>
        </w:r>
        <w:proofErr w:type="spellStart"/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rosreestr_nsk</w:t>
        </w:r>
        <w:proofErr w:type="spellEnd"/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на сайте </w:t>
      </w:r>
      <w:hyperlink r:id="rId29" w:history="1"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rosreestr.gov.ru</w:t>
        </w:r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C13A0" wp14:editId="1E89D916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30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31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32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33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34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35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6BA06751" wp14:editId="03A86C77">
            <wp:extent cx="1748367" cy="74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Найти геодезические пункты: непростую задачу решает</w:t>
      </w: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новосибирский Росреестр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Новосибирской области на сегодня 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обследовано 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1938 геодезических пунктов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Большинство пунктов в Новосибирской области расположены на удаленном расстоянии от населенных пунктов, в труднопроходимой местности.</w:t>
      </w:r>
      <w:proofErr w:type="gram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геопункт</w:t>
      </w:r>
      <w:proofErr w:type="spell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удобно </w:t>
      </w:r>
      <w:proofErr w:type="gram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расположен</w:t>
      </w:r>
      <w:proofErr w:type="gram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- на ровной местности, у дороги, на поверхности земли. 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F55C335" wp14:editId="482EA803">
            <wp:simplePos x="0" y="0"/>
            <wp:positionH relativeFrom="margin">
              <wp:posOffset>1057275</wp:posOffset>
            </wp:positionH>
            <wp:positionV relativeFrom="margin">
              <wp:posOffset>3870960</wp:posOffset>
            </wp:positionV>
            <wp:extent cx="3592830" cy="4791075"/>
            <wp:effectExtent l="0" t="0" r="7620" b="9525"/>
            <wp:wrapSquare wrapText="bothSides"/>
            <wp:docPr id="12" name="Рисунок 12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      </w:t>
      </w: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 xml:space="preserve">      </w:t>
      </w:r>
      <w:r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 xml:space="preserve">         </w:t>
      </w: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Геодезический пункт «Гидродинамика»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0F05A53" wp14:editId="5FC5F6D2">
            <wp:simplePos x="0" y="0"/>
            <wp:positionH relativeFrom="margin">
              <wp:posOffset>1062990</wp:posOffset>
            </wp:positionH>
            <wp:positionV relativeFrom="margin">
              <wp:posOffset>1280160</wp:posOffset>
            </wp:positionV>
            <wp:extent cx="3267710" cy="4358005"/>
            <wp:effectExtent l="0" t="0" r="8890" b="4445"/>
            <wp:wrapSquare wrapText="bothSides"/>
            <wp:docPr id="13" name="Рисунок 13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 xml:space="preserve">                       </w:t>
      </w: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Геодезический пункт «</w:t>
      </w:r>
      <w:proofErr w:type="spellStart"/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Боровушка</w:t>
      </w:r>
      <w:proofErr w:type="spellEnd"/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»</w:t>
      </w: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ными усилиями обнаружить пункт.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89AB9DE" wp14:editId="72D962D8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14" name="Рисунок 14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jc w:val="center"/>
        <w:rPr>
          <w:rFonts w:ascii="Segoe UI" w:eastAsia="Quattrocento Sans" w:hAnsi="Segoe UI" w:cs="Segoe UI"/>
          <w:i/>
          <w:color w:val="000000"/>
          <w:sz w:val="24"/>
          <w:szCs w:val="24"/>
        </w:rPr>
      </w:pPr>
      <w:r w:rsidRPr="0072137D">
        <w:rPr>
          <w:rFonts w:ascii="Segoe UI" w:eastAsia="Quattrocento Sans" w:hAnsi="Segoe UI" w:cs="Segoe UI"/>
          <w:i/>
          <w:color w:val="000000"/>
          <w:sz w:val="24"/>
          <w:szCs w:val="24"/>
        </w:rPr>
        <w:t>Геодезический пункт «Мостовой»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1F993" wp14:editId="7EC02EA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g4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mPhIO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39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40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41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42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43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44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C08DF1D" wp14:editId="4B6401AC">
            <wp:extent cx="1748367" cy="74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81D0F">
        <w:rPr>
          <w:rFonts w:ascii="Segoe UI" w:hAnsi="Segoe UI" w:cs="Segoe UI"/>
          <w:b/>
          <w:noProof/>
          <w:sz w:val="28"/>
        </w:rPr>
        <w:t>Новосибирский Росреестр провел «горячую» линию в рамках Декады пожилого человека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дни Декады пожилого человека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провел «горячие» линии для жителей Новосибирской области. 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Эксперты ответили на самые популярные вопросы заявителей.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выцветение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текста, желтизна?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Какова стоимость снятия объекта с кадастрового учета?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Как получить копии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правоудостоверяющих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документов на земельные участки?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За получением копий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правоудостоверяющих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предоставить следующие документы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: 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– заявление;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– документ, удостоверяющий личность правообладателя либо его представителя;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– в некоторых случаях — доверенность.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Если о выдаче копии свидетельства или государственного акта на землю ходатайствует наследник, то необходимо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предоставить </w:t>
      </w: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документ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За копиями свидетельств или государственных актов о праве собственности на земельные участки можно обратить в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10EC8" wp14:editId="7BC0ECB0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fC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Y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AfSp8I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45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46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47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48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49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50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723FD009" wp14:editId="151CDB03">
            <wp:extent cx="1748367" cy="74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proofErr w:type="gramStart"/>
      <w:r w:rsidRPr="00807E70">
        <w:rPr>
          <w:rFonts w:ascii="Segoe UI" w:hAnsi="Segoe UI" w:cs="Segoe UI"/>
          <w:b/>
          <w:noProof/>
          <w:sz w:val="28"/>
        </w:rPr>
        <w:t xml:space="preserve">На Чуйском тракте в Новосибирской области проверены </w:t>
      </w:r>
      <w:proofErr w:type="gramEnd"/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07E70">
        <w:rPr>
          <w:rFonts w:ascii="Segoe UI" w:hAnsi="Segoe UI" w:cs="Segoe UI"/>
          <w:b/>
          <w:noProof/>
          <w:sz w:val="28"/>
        </w:rPr>
        <w:t>дорожные указатели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</w:t>
      </w: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Алтайский край и Республику </w:t>
      </w:r>
      <w:proofErr w:type="gram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Алтай</w:t>
      </w:r>
      <w:proofErr w:type="gram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заканчивается у границы с Монголией. Общая протяженность дороги – 963 км.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Неотъемлемой частью дороги являются дорожные указатели. 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Управление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Специалистами новосибирского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Койниха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, Черная и 37 населенных пунктов региона.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том году пришелся на 15 октября.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0AD1BE" wp14:editId="2D1D1CB9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um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sHsHjG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KFpy6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51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52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53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54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55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56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676557" w:rsidRDefault="00676557" w:rsidP="00676557">
      <w:pPr>
        <w:rPr>
          <w:rFonts w:cs="Calibri"/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10004C6" wp14:editId="68C3EB88">
            <wp:extent cx="1748367" cy="749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787373" w:rsidRDefault="00676557" w:rsidP="00676557">
      <w:pPr>
        <w:pStyle w:val="a7"/>
        <w:ind w:firstLine="720"/>
        <w:jc w:val="center"/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</w:pPr>
      <w:r w:rsidRPr="00787373">
        <w:rPr>
          <w:rFonts w:ascii="Segoe UI" w:hAnsi="Segoe UI" w:cs="Segoe UI"/>
          <w:b/>
          <w:color w:val="000000"/>
          <w:sz w:val="28"/>
          <w:szCs w:val="28"/>
        </w:rPr>
        <w:t xml:space="preserve">В поисках </w:t>
      </w:r>
      <w:proofErr w:type="gramStart"/>
      <w:r w:rsidRPr="00787373">
        <w:rPr>
          <w:rFonts w:ascii="Segoe UI" w:hAnsi="Segoe UI" w:cs="Segoe UI"/>
          <w:b/>
          <w:color w:val="000000"/>
          <w:sz w:val="28"/>
          <w:szCs w:val="28"/>
        </w:rPr>
        <w:t>необычного</w:t>
      </w:r>
      <w:proofErr w:type="gramEnd"/>
      <w:r w:rsidRPr="00787373">
        <w:rPr>
          <w:rFonts w:ascii="Segoe UI" w:hAnsi="Segoe UI" w:cs="Segoe UI"/>
          <w:b/>
          <w:color w:val="000000"/>
          <w:sz w:val="28"/>
          <w:szCs w:val="28"/>
        </w:rPr>
        <w:t>: многообразие топонимов Новосибирской области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Много названий пришло к нам из тюркского языка. </w:t>
      </w: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  <w:proofErr w:type="gramEnd"/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Богата Новосибирская область и на интересные названия: поселки Безлюдный,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Ломовская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Дача, Падун,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Танчик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Палкин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Водопой, деревни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Мангазерка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Букреево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Плесо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Бадажки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Старый Карапуз, Мамон,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Чича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Худышка, Колбаса,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Бородавкино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, Веселый Кут, села Кудельный Ключ, Гусиный Брод, Колыбелька, Мураши.</w:t>
      </w:r>
      <w:proofErr w:type="gramEnd"/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Лягушье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деревня Лебяжье,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Медведское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Жеребцово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. 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2023 году ЕГРН пополнился границами д. Камень, п.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Палкин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Водопой, п. Родники, п. Искра, п. Зимовье, п. Спутник.</w:t>
      </w:r>
      <w:proofErr w:type="gramEnd"/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Роскадастр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» в раздел «Государственный каталог географических названий». 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6D233B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FA4CF" wp14:editId="21D28253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1A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k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JJNvUA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76557" w:rsidRPr="00141714" w:rsidRDefault="00676557" w:rsidP="0067655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676557" w:rsidRPr="00141714" w:rsidRDefault="00676557" w:rsidP="0067655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76557" w:rsidRPr="00141714" w:rsidRDefault="00676557" w:rsidP="0067655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76557" w:rsidRPr="00141714" w:rsidRDefault="00C0793C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57" w:history="1">
        <w:r w:rsidR="00676557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76557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76557" w:rsidRPr="00141714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58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676557" w:rsidRPr="00726E22" w:rsidRDefault="00676557" w:rsidP="0067655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59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60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61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62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8F1E5B" w:rsidRDefault="008F1E5B" w:rsidP="008F1E5B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330C6568" wp14:editId="7D9B1D52">
            <wp:extent cx="1748367" cy="74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E5B" w:rsidRDefault="008F1E5B" w:rsidP="008F1E5B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9621C3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</w:t>
      </w: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lastRenderedPageBreak/>
        <w:t xml:space="preserve">недопустимости палов сухой травы  и предупреждает землепользователей: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proofErr w:type="gram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</w:t>
      </w:r>
      <w:proofErr w:type="gram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Министерством сельского хозяйства Российской Федерации.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</w:t>
      </w:r>
      <w:proofErr w:type="gram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возникшими</w:t>
      </w:r>
      <w:proofErr w:type="gram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lastRenderedPageBreak/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Работа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Россельхознадзора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- на Единый телефон экстренных служб – 112;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- в Пожарно-спасательную службу МЧС России – 101;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- «Единый телефон доверия» ГУ МЧС России по Новосибирской области - 8(383) 239-99-99;</w:t>
      </w:r>
    </w:p>
    <w:p w:rsidR="008F1E5B" w:rsidRPr="007C0523" w:rsidRDefault="008F1E5B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8F1E5B" w:rsidRPr="006D233B" w:rsidRDefault="008F1E5B" w:rsidP="008F1E5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8F1E5B" w:rsidRPr="00141714" w:rsidRDefault="008F1E5B" w:rsidP="008F1E5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8F1E5B" w:rsidRPr="00141714" w:rsidRDefault="008F1E5B" w:rsidP="008F1E5B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F6B150" wp14:editId="53FD0E8C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c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TT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56Ryo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8F1E5B" w:rsidRPr="00141714" w:rsidRDefault="008F1E5B" w:rsidP="008F1E5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8F1E5B" w:rsidRPr="00141714" w:rsidRDefault="008F1E5B" w:rsidP="008F1E5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8F1E5B" w:rsidRPr="00141714" w:rsidRDefault="008F1E5B" w:rsidP="008F1E5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8F1E5B" w:rsidRPr="00141714" w:rsidRDefault="008F1E5B" w:rsidP="008F1E5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8F1E5B" w:rsidRPr="00141714" w:rsidRDefault="008F1E5B" w:rsidP="008F1E5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8F1E5B" w:rsidRPr="00141714" w:rsidRDefault="008F1E5B" w:rsidP="008F1E5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8F1E5B" w:rsidRPr="00141714" w:rsidRDefault="008F1E5B" w:rsidP="008F1E5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8F1E5B" w:rsidRPr="00141714" w:rsidRDefault="008F1E5B" w:rsidP="008F1E5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63" w:history="1">
        <w:r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8F1E5B" w:rsidRPr="00141714" w:rsidRDefault="008F1E5B" w:rsidP="008F1E5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6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  <w:proofErr w:type="spellEnd"/>
      </w:hyperlink>
    </w:p>
    <w:p w:rsidR="008F1E5B" w:rsidRPr="00726E22" w:rsidRDefault="008F1E5B" w:rsidP="008F1E5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65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66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67" w:history="1"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68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F508FE" w:rsidRDefault="00F508FE">
      <w:bookmarkStart w:id="0" w:name="_GoBack"/>
      <w:bookmarkEnd w:id="0"/>
    </w:p>
    <w:sectPr w:rsidR="00F508FE" w:rsidSect="004670F5">
      <w:headerReference w:type="even" r:id="rId69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93C" w:rsidRDefault="00C0793C">
      <w:pPr>
        <w:spacing w:after="0" w:line="240" w:lineRule="auto"/>
      </w:pPr>
      <w:r>
        <w:separator/>
      </w:r>
    </w:p>
  </w:endnote>
  <w:endnote w:type="continuationSeparator" w:id="0">
    <w:p w:rsidR="00C0793C" w:rsidRDefault="00C0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93C" w:rsidRDefault="00C0793C">
      <w:pPr>
        <w:spacing w:after="0" w:line="240" w:lineRule="auto"/>
      </w:pPr>
      <w:r>
        <w:separator/>
      </w:r>
    </w:p>
  </w:footnote>
  <w:footnote w:type="continuationSeparator" w:id="0">
    <w:p w:rsidR="00C0793C" w:rsidRDefault="00C07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3B" w:rsidRDefault="00676557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F413B" w:rsidRDefault="00C0793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4F"/>
    <w:rsid w:val="0060094F"/>
    <w:rsid w:val="00676557"/>
    <w:rsid w:val="008F1E5B"/>
    <w:rsid w:val="00C0793C"/>
    <w:rsid w:val="00F5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6557"/>
    <w:rPr>
      <w:color w:val="0000FF"/>
      <w:u w:val="single"/>
    </w:rPr>
  </w:style>
  <w:style w:type="paragraph" w:styleId="a4">
    <w:name w:val="header"/>
    <w:basedOn w:val="a"/>
    <w:link w:val="a5"/>
    <w:rsid w:val="006765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76557"/>
  </w:style>
  <w:style w:type="paragraph" w:styleId="a7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rsid w:val="0067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7"/>
    <w:locked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6557"/>
  </w:style>
  <w:style w:type="paragraph" w:styleId="a8">
    <w:name w:val="Balloon Text"/>
    <w:basedOn w:val="a"/>
    <w:link w:val="a9"/>
    <w:uiPriority w:val="99"/>
    <w:semiHidden/>
    <w:unhideWhenUsed/>
    <w:rsid w:val="0067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6557"/>
    <w:rPr>
      <w:color w:val="0000FF"/>
      <w:u w:val="single"/>
    </w:rPr>
  </w:style>
  <w:style w:type="paragraph" w:styleId="a4">
    <w:name w:val="header"/>
    <w:basedOn w:val="a"/>
    <w:link w:val="a5"/>
    <w:rsid w:val="006765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76557"/>
  </w:style>
  <w:style w:type="paragraph" w:styleId="a7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rsid w:val="0067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7"/>
    <w:locked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6557"/>
  </w:style>
  <w:style w:type="paragraph" w:styleId="a8">
    <w:name w:val="Balloon Text"/>
    <w:basedOn w:val="a"/>
    <w:link w:val="a9"/>
    <w:uiPriority w:val="99"/>
    <w:semiHidden/>
    <w:unhideWhenUsed/>
    <w:rsid w:val="0067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en.ru/rosreestr_nsk" TargetMode="External"/><Relationship Id="rId18" Type="http://schemas.openxmlformats.org/officeDocument/2006/relationships/hyperlink" Target="https://ok.ru/group/70000000987860" TargetMode="External"/><Relationship Id="rId26" Type="http://schemas.openxmlformats.org/officeDocument/2006/relationships/hyperlink" Target="https://t.me/rosreestr_nsk" TargetMode="External"/><Relationship Id="rId39" Type="http://schemas.openxmlformats.org/officeDocument/2006/relationships/hyperlink" Target="mailto:oko@54upr.rosreestr.ru" TargetMode="External"/><Relationship Id="rId21" Type="http://schemas.openxmlformats.org/officeDocument/2006/relationships/hyperlink" Target="mailto:oko@54upr.rosreestr.ru" TargetMode="External"/><Relationship Id="rId34" Type="http://schemas.openxmlformats.org/officeDocument/2006/relationships/hyperlink" Target="https://dzen.ru/rosreestr_nsk" TargetMode="External"/><Relationship Id="rId42" Type="http://schemas.openxmlformats.org/officeDocument/2006/relationships/hyperlink" Target="https://ok.ru/group/70000000987860" TargetMode="External"/><Relationship Id="rId47" Type="http://schemas.openxmlformats.org/officeDocument/2006/relationships/hyperlink" Target="https://vk.com/rosreestr_nsk" TargetMode="External"/><Relationship Id="rId50" Type="http://schemas.openxmlformats.org/officeDocument/2006/relationships/hyperlink" Target="https://t.me/rosreestr_nsk" TargetMode="External"/><Relationship Id="rId55" Type="http://schemas.openxmlformats.org/officeDocument/2006/relationships/hyperlink" Target="https://dzen.ru/rosreestr_nsk" TargetMode="External"/><Relationship Id="rId63" Type="http://schemas.openxmlformats.org/officeDocument/2006/relationships/hyperlink" Target="mailto:oko@54upr.rosreestr.ru" TargetMode="External"/><Relationship Id="rId68" Type="http://schemas.openxmlformats.org/officeDocument/2006/relationships/hyperlink" Target="https://t.me/rosreestr_nsk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rosreestr.gov.ru/" TargetMode="External"/><Relationship Id="rId29" Type="http://schemas.openxmlformats.org/officeDocument/2006/relationships/hyperlink" Target="https://rosreestr.gov.ru/about/struct/territorialnye-organy/upravlenie-rosreestra-po-novosibirskoy-oblasti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rosreestr_nsk" TargetMode="External"/><Relationship Id="rId24" Type="http://schemas.openxmlformats.org/officeDocument/2006/relationships/hyperlink" Target="https://ok.ru/group/70000000987860" TargetMode="External"/><Relationship Id="rId32" Type="http://schemas.openxmlformats.org/officeDocument/2006/relationships/hyperlink" Target="https://vk.com/rosreestr_nsk" TargetMode="External"/><Relationship Id="rId37" Type="http://schemas.openxmlformats.org/officeDocument/2006/relationships/image" Target="media/image4.jpeg"/><Relationship Id="rId40" Type="http://schemas.openxmlformats.org/officeDocument/2006/relationships/hyperlink" Target="https://rosreestr.gov.ru/" TargetMode="External"/><Relationship Id="rId45" Type="http://schemas.openxmlformats.org/officeDocument/2006/relationships/hyperlink" Target="mailto:oko@54upr.rosreestr.ru" TargetMode="External"/><Relationship Id="rId53" Type="http://schemas.openxmlformats.org/officeDocument/2006/relationships/hyperlink" Target="https://vk.com/rosreestr_nsk" TargetMode="External"/><Relationship Id="rId58" Type="http://schemas.openxmlformats.org/officeDocument/2006/relationships/hyperlink" Target="https://rosreestr.gov.ru/" TargetMode="External"/><Relationship Id="rId66" Type="http://schemas.openxmlformats.org/officeDocument/2006/relationships/hyperlink" Target="https://ok.ru/group/70000000987860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oko@54upr.rosreestr.ru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dzen.ru/rosreestr_nsk" TargetMode="External"/><Relationship Id="rId57" Type="http://schemas.openxmlformats.org/officeDocument/2006/relationships/hyperlink" Target="mailto:oko@54upr.rosreestr.ru" TargetMode="External"/><Relationship Id="rId61" Type="http://schemas.openxmlformats.org/officeDocument/2006/relationships/hyperlink" Target="https://dzen.ru/rosreestr_nsk" TargetMode="External"/><Relationship Id="rId10" Type="http://schemas.openxmlformats.org/officeDocument/2006/relationships/hyperlink" Target="https://rosreestr.gov.ru/" TargetMode="External"/><Relationship Id="rId19" Type="http://schemas.openxmlformats.org/officeDocument/2006/relationships/hyperlink" Target="https://dzen.ru/rosreestr_nsk" TargetMode="External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https://t.me/rosreestr_nsk" TargetMode="External"/><Relationship Id="rId52" Type="http://schemas.openxmlformats.org/officeDocument/2006/relationships/hyperlink" Target="https://rosreestr.gov.ru/" TargetMode="External"/><Relationship Id="rId60" Type="http://schemas.openxmlformats.org/officeDocument/2006/relationships/hyperlink" Target="https://ok.ru/group/70000000987860" TargetMode="External"/><Relationship Id="rId65" Type="http://schemas.openxmlformats.org/officeDocument/2006/relationships/hyperlink" Target="https://vk.com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o@54upr.rosreestr.ru" TargetMode="External"/><Relationship Id="rId14" Type="http://schemas.openxmlformats.org/officeDocument/2006/relationships/hyperlink" Target="https://t.me/rosreestr_nsk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hyperlink" Target="https://vk.com/rosreestr_nsk" TargetMode="External"/><Relationship Id="rId30" Type="http://schemas.openxmlformats.org/officeDocument/2006/relationships/hyperlink" Target="mailto:oko@54upr.rosreestr.ru" TargetMode="External"/><Relationship Id="rId35" Type="http://schemas.openxmlformats.org/officeDocument/2006/relationships/hyperlink" Target="https://t.me/rosreestr_nsk" TargetMode="External"/><Relationship Id="rId43" Type="http://schemas.openxmlformats.org/officeDocument/2006/relationships/hyperlink" Target="https://dzen.ru/rosreestr_nsk" TargetMode="External"/><Relationship Id="rId48" Type="http://schemas.openxmlformats.org/officeDocument/2006/relationships/hyperlink" Target="https://ok.ru/group/70000000987860" TargetMode="External"/><Relationship Id="rId56" Type="http://schemas.openxmlformats.org/officeDocument/2006/relationships/hyperlink" Target="https://t.me/rosreestr_nsk" TargetMode="External"/><Relationship Id="rId64" Type="http://schemas.openxmlformats.org/officeDocument/2006/relationships/hyperlink" Target="https://rosreestr.gov.ru/" TargetMode="External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mailto:oko@54upr.rosreestr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ok.ru/group/70000000987860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hyperlink" Target="https://dzen.ru/rosreestr_nsk" TargetMode="External"/><Relationship Id="rId33" Type="http://schemas.openxmlformats.org/officeDocument/2006/relationships/hyperlink" Target="https://ok.ru/group/70000000987860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rosreestr.gov.ru/" TargetMode="External"/><Relationship Id="rId59" Type="http://schemas.openxmlformats.org/officeDocument/2006/relationships/hyperlink" Target="https://vk.com/rosreestr_nsk" TargetMode="External"/><Relationship Id="rId67" Type="http://schemas.openxmlformats.org/officeDocument/2006/relationships/hyperlink" Target="https://dzen.ru/rosreestr_nsk" TargetMode="External"/><Relationship Id="rId20" Type="http://schemas.openxmlformats.org/officeDocument/2006/relationships/hyperlink" Target="https://t.me/rosreestr_nsk" TargetMode="External"/><Relationship Id="rId41" Type="http://schemas.openxmlformats.org/officeDocument/2006/relationships/hyperlink" Target="https://vk.com/rosreestr_nsk" TargetMode="External"/><Relationship Id="rId54" Type="http://schemas.openxmlformats.org/officeDocument/2006/relationships/hyperlink" Target="https://ok.ru/group/70000000987860" TargetMode="External"/><Relationship Id="rId62" Type="http://schemas.openxmlformats.org/officeDocument/2006/relationships/hyperlink" Target="https://t.me/rosreestr_nsk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5020</Words>
  <Characters>28615</Characters>
  <Application>Microsoft Office Word</Application>
  <DocSecurity>0</DocSecurity>
  <Lines>238</Lines>
  <Paragraphs>67</Paragraphs>
  <ScaleCrop>false</ScaleCrop>
  <Company/>
  <LinksUpToDate>false</LinksUpToDate>
  <CharactersWithSpaces>33568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2023-10-17T04:15:00Z</dcterms:created>
  <dcterms:modified xsi:type="dcterms:W3CDTF">2023-10-17T04:23:00Z</dcterms:modified>
</cp:coreProperties>
</file>