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CF76E8">
      <w:pPr>
        <w:rPr>
          <w:rFonts w:cs="Calibri"/>
          <w:noProof/>
        </w:rPr>
      </w:pPr>
    </w:p>
    <w:p w:rsidR="000041BC" w:rsidRDefault="0010767E" w:rsidP="000041BC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r w:rsidRPr="0010767E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Лесную амнистию могут продлить до 2026 года</w:t>
      </w:r>
    </w:p>
    <w:p w:rsidR="0010767E" w:rsidRDefault="0010767E" w:rsidP="000041BC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 xml:space="preserve">Закон о «лесной амнистии» </w:t>
      </w:r>
      <w:proofErr w:type="gramStart"/>
      <w:r w:rsidRPr="0010767E">
        <w:rPr>
          <w:rFonts w:ascii="Segoe UI" w:hAnsi="Segoe UI" w:cs="Segoe UI"/>
          <w:sz w:val="28"/>
          <w:szCs w:val="28"/>
        </w:rPr>
        <w:t>действует с 29 июля 2017 года и предоставляет</w:t>
      </w:r>
      <w:proofErr w:type="gramEnd"/>
      <w:r w:rsidRPr="0010767E">
        <w:rPr>
          <w:rFonts w:ascii="Segoe UI" w:hAnsi="Segoe UI" w:cs="Segoe UI"/>
          <w:sz w:val="28"/>
          <w:szCs w:val="28"/>
        </w:rPr>
        <w:t xml:space="preserve"> возможность узаконить права граждан в упрощенном порядке.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 xml:space="preserve">Его цель – устранить противоречия в сведениях государственных реестров и установить принадлежность земельных участков к определенной категории земель. 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Задача Росреестра и Рослесхоза – устранить разночтения в лесном реестре и в Едином государственном реестре недвижимости (ЕГРН).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За 5 лет сведения почти по 500 земельным участкам Государственного лесного реестра (ГЛР) и Единого государственного реестра недвижимости (ЕГРН) были приведены в соответствие.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Площадь земель лесного фонда в лесном реестре сократилас</w:t>
      </w:r>
      <w:r>
        <w:rPr>
          <w:rFonts w:ascii="Segoe UI" w:hAnsi="Segoe UI" w:cs="Segoe UI"/>
          <w:sz w:val="28"/>
          <w:szCs w:val="28"/>
        </w:rPr>
        <w:t xml:space="preserve">ь с 10658 </w:t>
      </w:r>
      <w:proofErr w:type="spellStart"/>
      <w:r>
        <w:rPr>
          <w:rFonts w:ascii="Segoe UI" w:hAnsi="Segoe UI" w:cs="Segoe UI"/>
          <w:sz w:val="28"/>
          <w:szCs w:val="28"/>
        </w:rPr>
        <w:t>тыс</w:t>
      </w:r>
      <w:proofErr w:type="gramStart"/>
      <w:r>
        <w:rPr>
          <w:rFonts w:ascii="Segoe UI" w:hAnsi="Segoe UI" w:cs="Segoe UI"/>
          <w:sz w:val="28"/>
          <w:szCs w:val="28"/>
        </w:rPr>
        <w:t>.г</w:t>
      </w:r>
      <w:proofErr w:type="gramEnd"/>
      <w:r>
        <w:rPr>
          <w:rFonts w:ascii="Segoe UI" w:hAnsi="Segoe UI" w:cs="Segoe UI"/>
          <w:sz w:val="28"/>
          <w:szCs w:val="28"/>
        </w:rPr>
        <w:t>а</w:t>
      </w:r>
      <w:proofErr w:type="spellEnd"/>
      <w:r>
        <w:rPr>
          <w:rFonts w:ascii="Segoe UI" w:hAnsi="Segoe UI" w:cs="Segoe UI"/>
          <w:sz w:val="28"/>
          <w:szCs w:val="28"/>
        </w:rPr>
        <w:t xml:space="preserve"> до 6510 </w:t>
      </w:r>
      <w:proofErr w:type="spellStart"/>
      <w:r>
        <w:rPr>
          <w:rFonts w:ascii="Segoe UI" w:hAnsi="Segoe UI" w:cs="Segoe UI"/>
          <w:sz w:val="28"/>
          <w:szCs w:val="28"/>
        </w:rPr>
        <w:t>тыс.га</w:t>
      </w:r>
      <w:proofErr w:type="spellEnd"/>
      <w:r w:rsidRPr="0010767E">
        <w:rPr>
          <w:rFonts w:ascii="Segoe UI" w:hAnsi="Segoe UI" w:cs="Segoe UI"/>
          <w:sz w:val="28"/>
          <w:szCs w:val="28"/>
        </w:rPr>
        <w:t xml:space="preserve"> в результате устранения пересечения границ  с лесом.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i/>
          <w:color w:val="000000" w:themeColor="text1"/>
          <w:sz w:val="28"/>
          <w:szCs w:val="28"/>
        </w:rPr>
        <w:t xml:space="preserve"> «19 декабря в Государственную думу внесен законопроект №261044-8 от 19.12.2022, согласно которому срок действия закона о «лесной амнистии» может быть продлен до 1 января 2026 года. Это позволит продолжить работу по актуализации данных о границах лесничеств и защите имущественных прав граждан, чьи земельные участки пересекаются с лесным фондом</w:t>
      </w:r>
      <w:r w:rsidRPr="0010767E">
        <w:rPr>
          <w:rFonts w:ascii="Segoe UI" w:hAnsi="Segoe UI" w:cs="Segoe UI"/>
          <w:i/>
          <w:sz w:val="28"/>
          <w:szCs w:val="28"/>
        </w:rPr>
        <w:t>»</w:t>
      </w:r>
      <w:r w:rsidRPr="0010767E">
        <w:rPr>
          <w:rFonts w:ascii="Segoe UI" w:hAnsi="Segoe UI" w:cs="Segoe UI"/>
          <w:sz w:val="28"/>
          <w:szCs w:val="28"/>
        </w:rPr>
        <w:t>,</w:t>
      </w:r>
      <w:r w:rsidRPr="0010767E">
        <w:rPr>
          <w:rFonts w:ascii="Segoe UI" w:hAnsi="Segoe UI" w:cs="Segoe UI"/>
          <w:color w:val="000000" w:themeColor="text1"/>
          <w:sz w:val="28"/>
          <w:szCs w:val="28"/>
        </w:rPr>
        <w:t xml:space="preserve"> - </w:t>
      </w:r>
      <w:r w:rsidRPr="0010767E">
        <w:rPr>
          <w:rFonts w:ascii="Segoe UI" w:hAnsi="Segoe UI" w:cs="Segoe UI"/>
          <w:sz w:val="28"/>
          <w:szCs w:val="28"/>
        </w:rPr>
        <w:t xml:space="preserve">сообщила заместитель руководителя Управления Росреестра по Новосибирской области </w:t>
      </w:r>
      <w:r w:rsidRPr="0010767E">
        <w:rPr>
          <w:rFonts w:ascii="Segoe UI" w:hAnsi="Segoe UI" w:cs="Segoe UI"/>
          <w:b/>
          <w:sz w:val="28"/>
          <w:szCs w:val="28"/>
        </w:rPr>
        <w:t>Наталья Ивчатова</w:t>
      </w:r>
      <w:r w:rsidRPr="0010767E">
        <w:rPr>
          <w:rFonts w:ascii="Segoe UI" w:hAnsi="Segoe UI" w:cs="Segoe UI"/>
          <w:sz w:val="28"/>
          <w:szCs w:val="28"/>
        </w:rPr>
        <w:t>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Положения закона направлены, в том числе, на исключение дублирующих сведений о лесных участках, исправление реестровых ошибок (устранение пересечений), в сведениях ЕГРН о лесных участках.</w:t>
      </w:r>
    </w:p>
    <w:p w:rsidR="00074F10" w:rsidRDefault="00074F10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40BF" w:rsidRPr="00141714" w:rsidRDefault="009040BF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4F553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4F553B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4F553B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4F553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4F553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3B" w:rsidRDefault="004F553B" w:rsidP="00747FDB">
      <w:pPr>
        <w:spacing w:after="0" w:line="240" w:lineRule="auto"/>
      </w:pPr>
      <w:r>
        <w:separator/>
      </w:r>
    </w:p>
  </w:endnote>
  <w:endnote w:type="continuationSeparator" w:id="0">
    <w:p w:rsidR="004F553B" w:rsidRDefault="004F553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3B" w:rsidRDefault="004F553B" w:rsidP="00747FDB">
      <w:pPr>
        <w:spacing w:after="0" w:line="240" w:lineRule="auto"/>
      </w:pPr>
      <w:r>
        <w:separator/>
      </w:r>
    </w:p>
  </w:footnote>
  <w:footnote w:type="continuationSeparator" w:id="0">
    <w:p w:rsidR="004F553B" w:rsidRDefault="004F553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1BC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74F10"/>
    <w:rsid w:val="000910E0"/>
    <w:rsid w:val="00097C70"/>
    <w:rsid w:val="000A5CED"/>
    <w:rsid w:val="000C1DE5"/>
    <w:rsid w:val="000E0318"/>
    <w:rsid w:val="0010767E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948C8"/>
    <w:rsid w:val="004A5112"/>
    <w:rsid w:val="004C5CEE"/>
    <w:rsid w:val="004E5606"/>
    <w:rsid w:val="004F553B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E7E8F"/>
    <w:rsid w:val="00A00B04"/>
    <w:rsid w:val="00A328A7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B53BB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70699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A383A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23</cp:revision>
  <cp:lastPrinted>2022-01-19T07:30:00Z</cp:lastPrinted>
  <dcterms:created xsi:type="dcterms:W3CDTF">2022-12-05T07:08:00Z</dcterms:created>
  <dcterms:modified xsi:type="dcterms:W3CDTF">2022-12-28T04:02:00Z</dcterms:modified>
</cp:coreProperties>
</file>