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075" cy="75247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5pt;height:59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  <w:highlight w:val="none"/>
        </w:rPr>
      </w:pPr>
      <w:r>
        <w:rPr>
          <w:b/>
          <w:bCs/>
          <w:color w:val="5b9bd5"/>
          <w:sz w:val="28"/>
          <w:szCs w:val="28"/>
        </w:rPr>
        <w:t xml:space="preserve">Услуги Росреестра</w:t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  <w:highlight w:val="none"/>
        </w:rPr>
      </w:r>
    </w:p>
    <w:p>
      <w:pPr>
        <w:jc w:val="center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  <w:highlight w:val="none"/>
        </w:rPr>
        <w:t xml:space="preserve">                                                                                                     </w:t>
      </w:r>
      <w:r>
        <w:rPr>
          <w:b/>
          <w:bCs/>
          <w:color w:val="5b9bd5"/>
          <w:sz w:val="28"/>
          <w:szCs w:val="28"/>
          <w:highlight w:val="none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Фонд данных землеустройства пополнился новыми ортофотопланами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687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687"/>
        <w:ind w:firstLine="709"/>
        <w:jc w:val="both"/>
        <w:spacing w:line="36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Новосибирский Росреестр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рамках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осуществления функции государственного земель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ного контроля (надзора) передал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государственный фонд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данных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полученных в результате проведения землеустройства,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цифров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ортофотоплан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местности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СНТ «Авиатор», п. Бибиха Кубовинского сельсовета Новосибирского района Новосибирской области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br/>
        <w:t xml:space="preserve">п. Элитный Мичуринского сельсовета Новосибирского  района Новосибирской области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с. Верх-Тула Верх-Тулинского сельсовета Новосибирского  района Новосибирской области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с. Барлак Барлакского сельсовета Мошковского района Новосибирской области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масштаба 1:500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7"/>
        <w:ind w:firstLine="709"/>
        <w:jc w:val="both"/>
        <w:spacing w:line="36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Цифров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ортофотоплан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изго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товлен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 материалам аэро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фото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съемки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местной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систем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координат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Новосибирской области.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Аэро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фото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съемка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выполнена с применением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беспилотного летательного аппарата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обладающего высокими метрическими свойствами и постоянными параметрами элемен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тов внутреннего ориентирования.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лощадь обследованной местности составила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1067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гектаров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7"/>
        <w:ind w:firstLine="709"/>
        <w:jc w:val="both"/>
        <w:spacing w:line="36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Так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ортофотоплан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необходим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исправления реестровых ошибок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7"/>
        <w:ind w:firstLine="709"/>
        <w:jc w:val="both"/>
        <w:spacing w:line="36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Запросить эти материалы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фонд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данных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землеустройства может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любое физическое или юридическое лицо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через Единый портал государственных и муниципальных услуг (функций).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7"/>
        <w:ind w:firstLine="709"/>
        <w:jc w:val="both"/>
        <w:spacing w:line="36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Подача заявления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осуществляется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посредством заполнения формы на портале </w:t>
      </w:r>
      <w:hyperlink r:id="rId10" w:tooltip="https://www.gosuslugi.ru/600447/1/form" w:history="1">
        <w:r>
          <w:rPr>
            <w:rStyle w:val="851"/>
            <w:rFonts w:ascii="PT Astra Serif" w:hAnsi="PT Astra Serif" w:eastAsia="PT Astra Serif" w:cs="PT Astra Serif"/>
            <w:sz w:val="28"/>
            <w:szCs w:val="28"/>
          </w:rPr>
          <w:t xml:space="preserve">Госуслуг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79"/>
        <w:ind w:firstLine="709"/>
        <w:jc w:val="both"/>
        <w:rPr>
          <w:rFonts w:ascii="Times New Roman" w:hAnsi="Times New Roman" w:eastAsia="PT Astra Serif"/>
          <w:i/>
          <w:iCs/>
          <w:sz w:val="28"/>
          <w:szCs w:val="28"/>
        </w:rPr>
      </w:pPr>
      <w:r>
        <w:rPr>
          <w:rFonts w:ascii="Times New Roman" w:hAnsi="Times New Roman" w:eastAsia="PT Astra Serif"/>
          <w:i/>
          <w:iCs/>
          <w:sz w:val="28"/>
          <w:szCs w:val="28"/>
        </w:rPr>
      </w:r>
      <w:r>
        <w:rPr>
          <w:rFonts w:ascii="Times New Roman" w:hAnsi="Times New Roman" w:eastAsia="PT Astra Serif"/>
          <w:i/>
          <w:iCs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материал подготовлен Управлением Росреестра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  <w:sz w:val="10"/>
        </w:rPr>
      </w:pP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</w:p>
    <w:p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val 0"/>
                            <a:gd name="gd10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1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l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</w:t>
      </w:r>
      <w:r>
        <w:rPr>
          <w:rFonts w:ascii="Segoe UI" w:hAnsi="Segoe UI" w:cs="Segoe UI"/>
          <w:sz w:val="18"/>
          <w:szCs w:val="18"/>
        </w:rPr>
        <w:t xml:space="preserve">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</w:t>
      </w:r>
      <w:r>
        <w:rPr>
          <w:rFonts w:ascii="Segoe UI" w:hAnsi="Segoe UI" w:cs="Segoe UI"/>
          <w:sz w:val="18"/>
          <w:szCs w:val="18"/>
        </w:rPr>
        <w:t xml:space="preserve">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</w:t>
      </w:r>
      <w:r>
        <w:rPr>
          <w:rFonts w:ascii="Segoe UI" w:hAnsi="Segoe UI" w:cs="Segoe UI"/>
          <w:sz w:val="18"/>
          <w:szCs w:val="18"/>
        </w:rPr>
        <w:t xml:space="preserve">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</w:t>
      </w:r>
      <w:r>
        <w:rPr>
          <w:rFonts w:ascii="Segoe UI" w:hAnsi="Segoe UI" w:cs="Segoe UI"/>
          <w:sz w:val="18"/>
          <w:szCs w:val="18"/>
        </w:rPr>
        <w:t xml:space="preserve">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 Новосибирск, ул. 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6"/>
          <w:szCs w:val="18"/>
        </w:rPr>
      </w:pPr>
      <w:r/>
      <w:hyperlink r:id="rId11" w:tooltip="mailto:oko@r54.rosreestr.ru" w:history="1"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oko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@</w:t>
        </w:r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r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54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.</w:t>
        </w:r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rosreestr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.</w:t>
        </w:r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ru</w:t>
        </w:r>
      </w:hyperlink>
      <w:r>
        <w:rPr>
          <w:rFonts w:ascii="Segoe UI" w:hAnsi="Segoe UI" w:cs="Segoe UI"/>
          <w:color w:val="000000"/>
          <w:sz w:val="16"/>
          <w:szCs w:val="18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2" w:tooltip="https://rosreestr.gov.ru/" w:history="1"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 xml:space="preserve">Росреестр</w:t>
        </w:r>
      </w:hyperlink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3" w:tooltip="https://vk.com/rosreestr_nsk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4" w:tooltip="https://ok.ru/group/70000000987860" w:history="1">
        <w:r>
          <w:rPr>
            <w:rStyle w:val="851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51"/>
          <w:rFonts w:ascii="Segoe UI" w:hAnsi="Segoe UI" w:cs="Segoe UI"/>
          <w:sz w:val="18"/>
          <w:szCs w:val="18"/>
        </w:rPr>
        <w:t xml:space="preserve">, </w:t>
      </w:r>
      <w:hyperlink r:id="rId15" w:tooltip="https://dzen.ru/rosreestr_nsk" w:history="1">
        <w:r>
          <w:rPr>
            <w:rStyle w:val="851"/>
            <w:rFonts w:ascii="Segoe UI" w:hAnsi="Segoe UI" w:cs="Segoe UI"/>
            <w:sz w:val="20"/>
            <w:szCs w:val="20"/>
          </w:rPr>
          <w:t xml:space="preserve">Яндекс</w:t>
        </w:r>
        <w:r>
          <w:rPr>
            <w:rStyle w:val="851"/>
            <w:rFonts w:ascii="Segoe UI" w:hAnsi="Segoe UI" w:cs="Segoe UI"/>
            <w:sz w:val="20"/>
            <w:szCs w:val="20"/>
          </w:rPr>
          <w:t xml:space="preserve">.</w:t>
        </w:r>
        <w:r>
          <w:rPr>
            <w:rStyle w:val="851"/>
            <w:rFonts w:ascii="Segoe UI" w:hAnsi="Segoe UI" w:cs="Segoe UI"/>
            <w:sz w:val="20"/>
            <w:szCs w:val="20"/>
          </w:rPr>
          <w:t xml:space="preserve">Дзен</w:t>
        </w:r>
      </w:hyperlink>
      <w:r>
        <w:rPr>
          <w:rStyle w:val="851"/>
          <w:rFonts w:ascii="Segoe UI" w:hAnsi="Segoe UI" w:cs="Segoe UI"/>
          <w:sz w:val="20"/>
          <w:szCs w:val="20"/>
        </w:rPr>
        <w:t xml:space="preserve">, </w:t>
      </w:r>
      <w:hyperlink r:id="rId16" w:tooltip="https://t.me/rosreestr_nsk" w:history="1">
        <w:r>
          <w:rPr>
            <w:rStyle w:val="851"/>
            <w:rFonts w:ascii="Segoe UI" w:hAnsi="Segoe UI" w:cs="Segoe UI"/>
            <w:sz w:val="20"/>
          </w:rPr>
          <w:t xml:space="preserve">Телеграм</w:t>
        </w:r>
      </w:hyperlink>
      <w:r/>
      <w:r/>
    </w:p>
    <w:sectPr>
      <w:footnotePr/>
      <w:endnotePr/>
      <w:type w:val="nextPage"/>
      <w:pgSz w:w="11906" w:h="16838" w:orient="portrait"/>
      <w:pgMar w:top="851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Liberation Serif">
    <w:panose1 w:val="02020603050405020304"/>
  </w:font>
  <w:font w:name="Tahoma">
    <w:panose1 w:val="020B0604030504040204"/>
  </w:font>
  <w:font w:name="Quattrocento Sans">
    <w:panose1 w:val="02000603000000000000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697"/>
    <w:link w:val="711"/>
    <w:uiPriority w:val="10"/>
    <w:rPr>
      <w:sz w:val="48"/>
      <w:szCs w:val="48"/>
    </w:rPr>
  </w:style>
  <w:style w:type="character" w:styleId="680">
    <w:name w:val="Subtitle Char"/>
    <w:basedOn w:val="697"/>
    <w:link w:val="713"/>
    <w:uiPriority w:val="11"/>
    <w:rPr>
      <w:sz w:val="24"/>
      <w:szCs w:val="24"/>
    </w:rPr>
  </w:style>
  <w:style w:type="character" w:styleId="681">
    <w:name w:val="Quote Char"/>
    <w:link w:val="715"/>
    <w:uiPriority w:val="29"/>
    <w:rPr>
      <w:i/>
    </w:rPr>
  </w:style>
  <w:style w:type="character" w:styleId="682">
    <w:name w:val="Intense Quote Char"/>
    <w:link w:val="717"/>
    <w:uiPriority w:val="30"/>
    <w:rPr>
      <w:i/>
    </w:rPr>
  </w:style>
  <w:style w:type="character" w:styleId="683">
    <w:name w:val="Header Char"/>
    <w:basedOn w:val="697"/>
    <w:link w:val="719"/>
    <w:uiPriority w:val="99"/>
  </w:style>
  <w:style w:type="character" w:styleId="684">
    <w:name w:val="Caption Char"/>
    <w:basedOn w:val="723"/>
    <w:link w:val="721"/>
    <w:uiPriority w:val="99"/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sz w:val="24"/>
      <w:szCs w:val="24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link w:val="70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10">
    <w:name w:val="No Spacing"/>
    <w:uiPriority w:val="1"/>
    <w:qFormat/>
    <w:rPr>
      <w:lang w:eastAsia="zh-CN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link w:val="719"/>
    <w:uiPriority w:val="99"/>
  </w:style>
  <w:style w:type="paragraph" w:styleId="721">
    <w:name w:val="Footer"/>
    <w:basedOn w:val="687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Нижний колонтитул Знак"/>
    <w:link w:val="721"/>
    <w:uiPriority w:val="99"/>
  </w:style>
  <w:style w:type="table" w:styleId="725">
    <w:name w:val="Table Grid"/>
    <w:basedOn w:val="698"/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paragraph" w:styleId="869">
    <w:name w:val="Balloon Text"/>
    <w:basedOn w:val="687"/>
    <w:semiHidden/>
    <w:rPr>
      <w:rFonts w:ascii="Tahoma" w:hAnsi="Tahoma" w:cs="Tahoma"/>
      <w:sz w:val="16"/>
      <w:szCs w:val="16"/>
    </w:rPr>
  </w:style>
  <w:style w:type="paragraph" w:styleId="870">
    <w:name w:val="Body Text Indent"/>
    <w:basedOn w:val="687"/>
    <w:pPr>
      <w:ind w:left="6481"/>
      <w:spacing w:before="2400"/>
    </w:pPr>
    <w:rPr>
      <w:sz w:val="28"/>
      <w:szCs w:val="20"/>
    </w:rPr>
  </w:style>
  <w:style w:type="paragraph" w:styleId="871">
    <w:name w:val="Body Text"/>
    <w:basedOn w:val="687"/>
    <w:pPr>
      <w:spacing w:after="120"/>
    </w:pPr>
  </w:style>
  <w:style w:type="paragraph" w:styleId="872">
    <w:name w:val="Normal (Web)"/>
    <w:basedOn w:val="687"/>
    <w:uiPriority w:val="99"/>
    <w:pPr>
      <w:spacing w:before="100" w:beforeAutospacing="1" w:after="100" w:afterAutospacing="1"/>
    </w:pPr>
  </w:style>
  <w:style w:type="character" w:styleId="873" w:customStyle="1">
    <w:name w:val="apple-converted-space"/>
    <w:basedOn w:val="697"/>
  </w:style>
  <w:style w:type="character" w:styleId="874" w:customStyle="1">
    <w:name w:val="visited"/>
    <w:basedOn w:val="697"/>
  </w:style>
  <w:style w:type="character" w:styleId="875" w:customStyle="1">
    <w:name w:val="blk"/>
    <w:basedOn w:val="697"/>
  </w:style>
  <w:style w:type="character" w:styleId="876" w:customStyle="1">
    <w:name w:val="match"/>
    <w:basedOn w:val="697"/>
  </w:style>
  <w:style w:type="paragraph" w:styleId="877" w:customStyle="1">
    <w:name w:val="formattext topleveltext"/>
    <w:basedOn w:val="687"/>
    <w:pPr>
      <w:spacing w:before="100" w:beforeAutospacing="1" w:after="100" w:afterAutospacing="1"/>
    </w:pPr>
  </w:style>
  <w:style w:type="paragraph" w:styleId="878">
    <w:name w:val="Body Text Indent 2"/>
    <w:basedOn w:val="687"/>
    <w:pPr>
      <w:ind w:left="283"/>
      <w:spacing w:after="120" w:line="480" w:lineRule="auto"/>
    </w:pPr>
  </w:style>
  <w:style w:type="paragraph" w:styleId="879" w:customStyle="1">
    <w:name w:val="ConsPlusNormal"/>
    <w:link w:val="881"/>
    <w:rPr>
      <w:sz w:val="26"/>
      <w:szCs w:val="26"/>
    </w:rPr>
  </w:style>
  <w:style w:type="paragraph" w:styleId="880" w:customStyle="1">
    <w:name w:val="Знак Знак Знак Знак Знак Знак Знак Знак Знак Знак Знак Знак"/>
    <w:basedOn w:val="687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81" w:customStyle="1">
    <w:name w:val="ConsPlusNormal Знак"/>
    <w:link w:val="879"/>
    <w:rPr>
      <w:sz w:val="26"/>
      <w:szCs w:val="26"/>
      <w:lang w:val="ru-RU" w:eastAsia="ru-RU" w:bidi="ar-SA"/>
    </w:rPr>
  </w:style>
  <w:style w:type="paragraph" w:styleId="882" w:customStyle="1">
    <w:name w:val="Название"/>
    <w:basedOn w:val="687"/>
    <w:link w:val="883"/>
    <w:qFormat/>
    <w:pPr>
      <w:ind w:firstLine="709"/>
      <w:jc w:val="center"/>
    </w:pPr>
    <w:rPr>
      <w:b/>
      <w:szCs w:val="20"/>
    </w:rPr>
  </w:style>
  <w:style w:type="character" w:styleId="883" w:customStyle="1">
    <w:name w:val="Название Знак"/>
    <w:link w:val="882"/>
    <w:rPr>
      <w:b/>
      <w:sz w:val="24"/>
      <w:lang w:val="ru-RU" w:eastAsia="ru-RU" w:bidi="ar-SA"/>
    </w:rPr>
  </w:style>
  <w:style w:type="character" w:styleId="884">
    <w:name w:val="Strong"/>
    <w:uiPriority w:val="22"/>
    <w:qFormat/>
    <w:rPr>
      <w:b/>
      <w:bCs/>
    </w:rPr>
  </w:style>
  <w:style w:type="character" w:styleId="885">
    <w:name w:val="Emphasis"/>
    <w:uiPriority w:val="20"/>
    <w:qFormat/>
    <w:rPr>
      <w:i/>
      <w:iCs/>
    </w:rPr>
  </w:style>
  <w:style w:type="paragraph" w:styleId="886" w:customStyle="1">
    <w:name w:val="Standard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eastAsia="Segoe UI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gosuslugi.ru/600447/1/form" TargetMode="External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325</cp:revision>
  <dcterms:created xsi:type="dcterms:W3CDTF">2009-04-08T02:19:00Z</dcterms:created>
  <dcterms:modified xsi:type="dcterms:W3CDTF">2025-06-20T04:33:47Z</dcterms:modified>
  <cp:version>917504</cp:version>
</cp:coreProperties>
</file>