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2D5" w:rsidRDefault="003F4FE3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>
        <w:rPr>
          <w:rFonts w:ascii="Segoe UI" w:hAnsi="Segoe UI" w:cs="Segoe UI"/>
          <w:b/>
          <w:noProof/>
          <w:color w:val="4F81BD" w:themeColor="accent1"/>
          <w:sz w:val="28"/>
        </w:rPr>
        <w:t>РР разъясняет</w:t>
      </w:r>
    </w:p>
    <w:p w:rsidR="00CF1698" w:rsidRDefault="00CF1698" w:rsidP="00CF16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CF1698" w:rsidRDefault="00CF1698" w:rsidP="00CF16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F1698">
        <w:rPr>
          <w:rFonts w:ascii="Segoe UI" w:hAnsi="Segoe UI" w:cs="Segoe UI"/>
          <w:b/>
          <w:noProof/>
          <w:sz w:val="28"/>
        </w:rPr>
        <w:t>Сосед «залез» на мой участок</w:t>
      </w:r>
    </w:p>
    <w:p w:rsidR="00CF1698" w:rsidRDefault="00CF1698" w:rsidP="006160A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«Сосед залез на мой участок, что теперь делать» - гражданам, которые сталкиваются с подобными проблемами, не всегда понятно с чего надо начинать и как правильно себя вести. 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первую очередь убедитесь, действительно ли соседом захвачена территория Вашего земельного участка.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Выясните, установлены ли границы (проведено межевание) вашего и соседнего земельных участков по правилам, предусмотренным законом: определены ли координаты характерных точек границ земельных участков. 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ваш или оба участка «отмежованы», можно заказать вынос границ участка в натуре – это установление границ земельного участка на местности согласно документам (для данных работ обязательно наличие межевания участка). Работы проводятся кадастровыми инженерами.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границы участка (участков) не установлены, необходимо обратиться к кадастровому инженеру для проведения межевания.</w:t>
      </w:r>
    </w:p>
    <w:p w:rsidR="00CF1698" w:rsidRPr="00CF1698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данных этапах вопрос о границах участков можно решить «полюбовно». Кадастровые работы помогут прояснить, кто же прав в споре за ту или иную часть земельного участка. </w:t>
      </w:r>
    </w:p>
    <w:p w:rsidR="0010294E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по общему согласию решить ситуацию не получается, то следует обращаться в суд.</w:t>
      </w:r>
    </w:p>
    <w:p w:rsidR="00CF1698" w:rsidRPr="007C0523" w:rsidRDefault="00CF1698" w:rsidP="00CF169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6FB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</w:p>
    <w:p w:rsidR="004F1513" w:rsidRDefault="003D6FBB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D30A92" w:rsidRDefault="00D30A92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7EE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80DC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C5" w:rsidRDefault="00880DC5" w:rsidP="00747FDB">
      <w:pPr>
        <w:spacing w:after="0" w:line="240" w:lineRule="auto"/>
      </w:pPr>
      <w:r>
        <w:separator/>
      </w:r>
    </w:p>
  </w:endnote>
  <w:endnote w:type="continuationSeparator" w:id="0">
    <w:p w:rsidR="00880DC5" w:rsidRDefault="00880DC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C5" w:rsidRDefault="00880DC5" w:rsidP="00747FDB">
      <w:pPr>
        <w:spacing w:after="0" w:line="240" w:lineRule="auto"/>
      </w:pPr>
      <w:r>
        <w:separator/>
      </w:r>
    </w:p>
  </w:footnote>
  <w:footnote w:type="continuationSeparator" w:id="0">
    <w:p w:rsidR="00880DC5" w:rsidRDefault="00880DC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0294E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E57A7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80DC5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76C9B"/>
    <w:rsid w:val="00B80285"/>
    <w:rsid w:val="00B807E1"/>
    <w:rsid w:val="00BB4775"/>
    <w:rsid w:val="00BB6423"/>
    <w:rsid w:val="00BD03AA"/>
    <w:rsid w:val="00BE4F37"/>
    <w:rsid w:val="00BF5FF5"/>
    <w:rsid w:val="00C028C8"/>
    <w:rsid w:val="00C47D80"/>
    <w:rsid w:val="00C80194"/>
    <w:rsid w:val="00CA3F4D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0599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25</cp:revision>
  <cp:lastPrinted>2022-01-19T07:30:00Z</cp:lastPrinted>
  <dcterms:created xsi:type="dcterms:W3CDTF">2023-04-24T06:32:00Z</dcterms:created>
  <dcterms:modified xsi:type="dcterms:W3CDTF">2024-07-18T07:11:00Z</dcterms:modified>
</cp:coreProperties>
</file>