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Рекордное время оказания услуги составило 8 минут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 по </w:t>
      </w:r>
      <w:r>
        <w:rPr>
          <w:sz w:val="28"/>
          <w:szCs w:val="28"/>
        </w:rPr>
        <w:t xml:space="preserve">31 октября 2024 года </w:t>
      </w:r>
      <w:r>
        <w:rPr>
          <w:sz w:val="28"/>
          <w:szCs w:val="28"/>
        </w:rPr>
        <w:t xml:space="preserve">в филиалах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города Новосибирска</w:t>
      </w:r>
      <w:r>
        <w:rPr>
          <w:sz w:val="28"/>
          <w:szCs w:val="28"/>
        </w:rPr>
        <w:t xml:space="preserve">: «Зыряновский», «Площадь Труда», </w:t>
      </w:r>
      <w:r>
        <w:rPr>
          <w:sz w:val="28"/>
          <w:szCs w:val="28"/>
        </w:rPr>
        <w:t xml:space="preserve">«Первомайский»,</w:t>
      </w:r>
      <w:r>
        <w:rPr>
          <w:sz w:val="28"/>
          <w:szCs w:val="28"/>
        </w:rPr>
        <w:t xml:space="preserve"> а также г. Искитима и Черепановского района</w:t>
      </w:r>
      <w:r>
        <w:rPr>
          <w:sz w:val="28"/>
          <w:szCs w:val="28"/>
        </w:rPr>
        <w:t xml:space="preserve"> совместно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 новосибирским Росреестром </w:t>
      </w:r>
      <w:r>
        <w:rPr>
          <w:sz w:val="28"/>
          <w:szCs w:val="28"/>
        </w:rPr>
        <w:t xml:space="preserve">проходила</w:t>
      </w:r>
      <w:r>
        <w:rPr>
          <w:sz w:val="28"/>
          <w:szCs w:val="28"/>
        </w:rPr>
        <w:t xml:space="preserve"> акция «Регистрация за час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МФЦ», приуроченная к Декаде пожилых людей.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оказания услуги</w:t>
      </w:r>
      <w:r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минут, а </w:t>
      </w:r>
      <w:r>
        <w:rPr>
          <w:sz w:val="28"/>
          <w:szCs w:val="28"/>
        </w:rPr>
        <w:t xml:space="preserve">минимальное                 – 8 минут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Самым часто посещаемым стал</w:t>
      </w:r>
      <w:r>
        <w:rPr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МФЦ «Площадь Труда».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 мнением об участии в акции поделился заявитель                       Мясников А.А., получивший услугу в филиале МФЦ г. Новосибирска «Площадь Труда»: «Благодарен </w:t>
      </w:r>
      <w:r>
        <w:rPr>
          <w:sz w:val="28"/>
          <w:szCs w:val="28"/>
        </w:rPr>
        <w:t xml:space="preserve">Росреестру </w:t>
      </w:r>
      <w:r>
        <w:rPr>
          <w:sz w:val="28"/>
          <w:szCs w:val="28"/>
        </w:rPr>
        <w:t xml:space="preserve">за быструю регистрацию недвижимости. Мне, как пожилому человеку, не пришлось сталкиваться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какими-либо трудностями, документы были оформлены быстро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качественно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</w:t>
      </w:r>
      <w:r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отметили оперативность </w:t>
      </w:r>
      <w:r>
        <w:rPr>
          <w:sz w:val="28"/>
          <w:szCs w:val="28"/>
        </w:rPr>
        <w:t xml:space="preserve">                                  и </w:t>
      </w:r>
      <w:r>
        <w:rPr>
          <w:sz w:val="28"/>
          <w:szCs w:val="28"/>
        </w:rPr>
        <w:t xml:space="preserve">компетентность </w:t>
      </w:r>
      <w:r>
        <w:rPr>
          <w:sz w:val="28"/>
          <w:szCs w:val="28"/>
        </w:rPr>
        <w:t xml:space="preserve">специалистов новосибирского Росреестра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инициативы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упро</w:t>
      </w:r>
      <w:r>
        <w:rPr>
          <w:sz w:val="28"/>
          <w:szCs w:val="28"/>
        </w:rPr>
        <w:t xml:space="preserve">щению</w:t>
      </w:r>
      <w:r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 и укрепл</w:t>
      </w:r>
      <w:r>
        <w:rPr>
          <w:sz w:val="28"/>
          <w:szCs w:val="28"/>
        </w:rPr>
        <w:t xml:space="preserve">ению</w:t>
      </w:r>
      <w:r>
        <w:rPr>
          <w:sz w:val="28"/>
          <w:szCs w:val="28"/>
        </w:rPr>
        <w:t xml:space="preserve"> довери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государственным учреждениям новосибирский Росреестр планирует осуществлять в дальнейшем.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2024-11-15T02:11:17Z</dcterms:modified>
  <cp:version>917504</cp:version>
</cp:coreProperties>
</file>