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244880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54"/>
        <w:jc w:val="lef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Упрощена процедура выдела долей в счет материнского капитала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8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8"/>
        <w:ind w:firstLine="432"/>
        <w:jc w:val="both"/>
        <w:spacing w:line="360" w:lineRule="auto"/>
        <w:widowControl/>
        <w:tabs>
          <w:tab w:val="left" w:pos="709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С 7 июля 2025 года упрощена процедура выдела долей в праве на жилое помещение в счет материнского (семейного) капитала.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432"/>
        <w:jc w:val="both"/>
        <w:spacing w:line="360" w:lineRule="auto"/>
        <w:widowControl/>
        <w:tabs>
          <w:tab w:val="left" w:pos="709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Теперь е</w:t>
      </w:r>
      <w:r>
        <w:rPr>
          <w:rFonts w:ascii="Times New Roman" w:hAnsi="Times New Roman"/>
          <w:sz w:val="28"/>
          <w:szCs w:val="28"/>
        </w:rPr>
        <w:t xml:space="preserve">сли на покупку, с</w:t>
      </w:r>
      <w:r>
        <w:rPr>
          <w:rFonts w:ascii="Times New Roman" w:hAnsi="Times New Roman"/>
          <w:sz w:val="28"/>
          <w:szCs w:val="28"/>
        </w:rPr>
        <w:t xml:space="preserve">троительство или реконструкцию </w:t>
      </w:r>
      <w:r>
        <w:rPr>
          <w:rFonts w:ascii="Times New Roman" w:hAnsi="Times New Roman"/>
          <w:sz w:val="28"/>
          <w:szCs w:val="28"/>
        </w:rPr>
        <w:t xml:space="preserve">жилого помещения под залог использовались средства материнского (семейного) капитала, для оформления права общей долевой собственности на такое помещение до момента погашения регистрационной записи об ипотеке согласие залогодержателя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432"/>
        <w:jc w:val="both"/>
        <w:spacing w:line="360" w:lineRule="auto"/>
        <w:widowControl/>
        <w:tabs>
          <w:tab w:val="left" w:pos="709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Напомним</w:t>
      </w:r>
      <w:r>
        <w:rPr>
          <w:rFonts w:ascii="Times New Roman" w:hAnsi="Times New Roman"/>
          <w:sz w:val="28"/>
          <w:szCs w:val="28"/>
        </w:rPr>
        <w:t xml:space="preserve">, что лицо, получившее сертификат, его супруг (супруга) обязаны оформить жилое помещение, приобретенное, построенное или реконструированное с использованием средств материнского (семейного) капитала, в общую собственность такого лица, его супруга (супруги)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детей. Размер долей в праве </w:t>
      </w:r>
      <w:r>
        <w:rPr>
          <w:rFonts w:ascii="Times New Roman" w:hAnsi="Times New Roman"/>
          <w:sz w:val="28"/>
          <w:szCs w:val="28"/>
        </w:rPr>
        <w:t xml:space="preserve">определяется </w:t>
      </w:r>
      <w:r>
        <w:rPr>
          <w:rFonts w:ascii="Times New Roman" w:hAnsi="Times New Roman"/>
          <w:sz w:val="28"/>
          <w:szCs w:val="28"/>
        </w:rPr>
        <w:t xml:space="preserve">по письменному соглашению указанных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</w:p>
    <w:p>
      <w:pPr>
        <w:pStyle w:val="868"/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</w:p>
    <w:p>
      <w:pPr>
        <w:pStyle w:val="85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4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5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5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5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5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5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5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54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54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63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63"/>
          <w:rFonts w:ascii="Segoe UI" w:hAnsi="Segoe UI" w:cs="Segoe UI"/>
          <w:sz w:val="18"/>
          <w:szCs w:val="20"/>
        </w:rPr>
        <w:t xml:space="preserve">54</w:t>
      </w:r>
      <w:r>
        <w:rPr>
          <w:rStyle w:val="863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63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54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54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63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63"/>
          <w:rFonts w:ascii="Segoe UI" w:hAnsi="Segoe UI" w:cs="Segoe UI"/>
          <w:sz w:val="18"/>
          <w:szCs w:val="18"/>
        </w:rPr>
        <w:fldChar w:fldCharType="end"/>
      </w:r>
      <w:r>
        <w:rPr>
          <w:rStyle w:val="863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63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63"/>
          <w:rFonts w:ascii="Segoe UI" w:hAnsi="Segoe UI" w:cs="Segoe UI"/>
          <w:sz w:val="20"/>
          <w:szCs w:val="20"/>
        </w:rPr>
        <w:t xml:space="preserve">.</w:t>
      </w:r>
      <w:r>
        <w:rPr>
          <w:rStyle w:val="863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63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63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63"/>
          <w:rFonts w:ascii="Segoe UI" w:hAnsi="Segoe UI" w:cs="Segoe UI"/>
          <w:sz w:val="20"/>
        </w:rPr>
        <w:t xml:space="preserve">Телеграм</w:t>
      </w:r>
      <w:r>
        <w:rPr>
          <w:rStyle w:val="863"/>
          <w:rFonts w:ascii="Segoe UI" w:hAnsi="Segoe UI" w:cs="Segoe UI"/>
          <w:sz w:val="20"/>
        </w:rPr>
        <w:fldChar w:fldCharType="end"/>
      </w:r>
      <w:r/>
    </w:p>
    <w:p>
      <w:pPr>
        <w:pStyle w:val="854"/>
        <w:jc w:val="both"/>
      </w:pPr>
      <w:r/>
      <w:r/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Segoe UI">
    <w:panose1 w:val="020B0502040504020204"/>
  </w:font>
  <w:font w:name="Liberation Serif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Style w:val="861"/>
      </w:rPr>
      <w:framePr w:wrap="around" w:vAnchor="text" w:hAnchor="margin" w:xAlign="center" w:y="1"/>
    </w:pPr>
    <w:r>
      <w:rPr>
        <w:rStyle w:val="861"/>
      </w:rPr>
      <w:fldChar w:fldCharType="begin"/>
    </w:r>
    <w:r>
      <w:rPr>
        <w:rStyle w:val="861"/>
      </w:rPr>
      <w:instrText xml:space="preserve">PAGE  </w:instrText>
    </w:r>
    <w:r>
      <w:rPr>
        <w:rStyle w:val="861"/>
      </w:rPr>
      <w:fldChar w:fldCharType="end"/>
    </w:r>
    <w:r>
      <w:rPr>
        <w:rStyle w:val="861"/>
      </w:rPr>
    </w:r>
    <w:r>
      <w:rPr>
        <w:rStyle w:val="861"/>
      </w:rPr>
    </w:r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58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lang w:val="ru-RU" w:eastAsia="ru-RU" w:bidi="ar-SA"/>
    </w:rPr>
  </w:style>
  <w:style w:type="character" w:styleId="855">
    <w:name w:val="Основной шрифт абзаца"/>
    <w:next w:val="855"/>
    <w:link w:val="854"/>
    <w:semiHidden/>
    <w:rPr>
      <w:rFonts w:ascii="Verdana" w:hAnsi="Verdana"/>
      <w:lang w:val="en-US" w:eastAsia="en-US" w:bidi="ar-SA"/>
    </w:rPr>
  </w:style>
  <w:style w:type="table" w:styleId="856">
    <w:name w:val="Обычная таблица"/>
    <w:next w:val="856"/>
    <w:link w:val="854"/>
    <w:semiHidden/>
    <w:tblPr/>
  </w:style>
  <w:style w:type="numbering" w:styleId="857">
    <w:name w:val="Нет списка"/>
    <w:next w:val="857"/>
    <w:link w:val="854"/>
    <w:semiHidden/>
  </w:style>
  <w:style w:type="paragraph" w:styleId="858">
    <w:name w:val=" Знак1"/>
    <w:basedOn w:val="854"/>
    <w:next w:val="858"/>
    <w:link w:val="854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59">
    <w:name w:val="Текст выноски"/>
    <w:basedOn w:val="854"/>
    <w:next w:val="859"/>
    <w:link w:val="854"/>
    <w:semiHidden/>
    <w:rPr>
      <w:rFonts w:ascii="Tahoma" w:hAnsi="Tahoma" w:cs="Tahoma"/>
      <w:sz w:val="16"/>
      <w:szCs w:val="16"/>
    </w:rPr>
  </w:style>
  <w:style w:type="paragraph" w:styleId="860">
    <w:name w:val="Верхний колонтитул"/>
    <w:basedOn w:val="854"/>
    <w:next w:val="860"/>
    <w:link w:val="854"/>
    <w:pPr>
      <w:tabs>
        <w:tab w:val="center" w:pos="4677" w:leader="none"/>
        <w:tab w:val="right" w:pos="9355" w:leader="none"/>
      </w:tabs>
    </w:pPr>
  </w:style>
  <w:style w:type="character" w:styleId="861">
    <w:name w:val="Номер страницы"/>
    <w:basedOn w:val="855"/>
    <w:next w:val="861"/>
    <w:link w:val="854"/>
  </w:style>
  <w:style w:type="character" w:styleId="862">
    <w:name w:val="apple-style-span"/>
    <w:basedOn w:val="855"/>
    <w:next w:val="862"/>
    <w:link w:val="854"/>
  </w:style>
  <w:style w:type="character" w:styleId="863">
    <w:name w:val="Гиперссылка"/>
    <w:next w:val="863"/>
    <w:link w:val="854"/>
    <w:rPr>
      <w:rFonts w:ascii="Verdana" w:hAnsi="Verdana"/>
      <w:color w:val="0000ff"/>
      <w:u w:val="single"/>
      <w:lang w:val="en-US" w:eastAsia="en-US" w:bidi="ar-SA"/>
    </w:rPr>
  </w:style>
  <w:style w:type="table" w:styleId="864">
    <w:name w:val="Сетка таблицы"/>
    <w:basedOn w:val="856"/>
    <w:next w:val="864"/>
    <w:link w:val="854"/>
    <w:tblPr/>
  </w:style>
  <w:style w:type="paragraph" w:styleId="865">
    <w:name w:val="Нижний колонтитул"/>
    <w:basedOn w:val="854"/>
    <w:next w:val="865"/>
    <w:link w:val="866"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55"/>
    <w:next w:val="866"/>
    <w:link w:val="865"/>
  </w:style>
  <w:style w:type="paragraph" w:styleId="867">
    <w:name w:val="Обычный (веб)"/>
    <w:basedOn w:val="854"/>
    <w:next w:val="867"/>
    <w:link w:val="85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68">
    <w:name w:val="Standard"/>
    <w:next w:val="868"/>
    <w:link w:val="854"/>
    <w:pPr>
      <w:widowControl w:val="off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100</cp:revision>
  <dcterms:created xsi:type="dcterms:W3CDTF">2016-08-11T07:50:00Z</dcterms:created>
  <dcterms:modified xsi:type="dcterms:W3CDTF">2025-07-11T07:28:55Z</dcterms:modified>
  <cp:version>1048576</cp:version>
</cp:coreProperties>
</file>