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5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C65" w:rsidRPr="00974C65" w:rsidRDefault="00974C65" w:rsidP="00974C65">
      <w:pPr>
        <w:jc w:val="right"/>
        <w:rPr>
          <w:rFonts w:ascii="Segoe UI" w:hAnsi="Segoe UI" w:cs="Segoe UI"/>
          <w:b/>
          <w:noProof/>
          <w:color w:val="5F497A" w:themeColor="accent4" w:themeShade="BF"/>
          <w:sz w:val="24"/>
        </w:rPr>
      </w:pPr>
      <w:r w:rsidRPr="00974C65">
        <w:rPr>
          <w:rFonts w:ascii="Segoe UI" w:hAnsi="Segoe UI" w:cs="Segoe UI"/>
          <w:b/>
          <w:noProof/>
          <w:color w:val="5F497A" w:themeColor="accent4" w:themeShade="BF"/>
          <w:sz w:val="24"/>
        </w:rPr>
        <w:t>Росреестр разъясняет, Услуги Росреестра</w:t>
      </w:r>
    </w:p>
    <w:p w:rsidR="00974C65" w:rsidRDefault="00974C65" w:rsidP="00E573E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73EE">
        <w:rPr>
          <w:rFonts w:ascii="Segoe UI" w:hAnsi="Segoe UI" w:cs="Segoe UI"/>
          <w:b/>
          <w:noProof/>
          <w:sz w:val="28"/>
        </w:rPr>
        <w:t xml:space="preserve">Электронная подпись для сделок с недвижимостью: </w:t>
      </w:r>
    </w:p>
    <w:p w:rsidR="00D65C8A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73EE">
        <w:rPr>
          <w:rFonts w:ascii="Segoe UI" w:hAnsi="Segoe UI" w:cs="Segoe UI"/>
          <w:b/>
          <w:noProof/>
          <w:sz w:val="28"/>
        </w:rPr>
        <w:t>как получить и безопасно использовать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Сегодня большинство новосибирцев выбирают электронный способ оформления недвижимости. С начала года гражданами направлено свыше 38 тысяч электронных обращений о регистрации прав, что на 27% больше, чем год назад. 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подписания заявления и документов в электронной форме необходима усиленная квалифицированна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я электронная подпись (УКЭП).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заключения сделки с недвижимостью УКЭП потребуется всем её участникам.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Получить УКЭП можно в аккредитованном удостоверяющем центре ППК «Роскадастр» или ином из списка, размещенном на сайте Минцифры</w:t>
      </w:r>
      <w:r w:rsidR="005934A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 России </w:t>
      </w:r>
      <w:hyperlink r:id="rId8" w:history="1">
        <w:r w:rsidRPr="000B1C4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https://digital.gov.ru/ru/activity/govservices/certification_authority/</w:t>
        </w:r>
      </w:hyperlink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Чтобы защитить недвижимость от мошеннических действий                             с использованием УКЭП, законодательством установлено условие регистрации электронной сделки об отчуждении объекта недвижимости, принадлежащего физическому лицу. Такая регистрация возможна только при наличии в Едином государственном реестре недвижимости (ЕГРН) записи о возможности регистрации на основании документов, подписанных УКЭП.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случае поступления в Росреестр заявления о переходе права или прекращения права собственности и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приложенных к нему документов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электронном виде и отсутствия в ЕГРН записи о возможности электронной регистрации, документы будут возвращены без рассмотрения. То есть, прекращения или перехода прав на объект недвижимости не произойдет.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Росреестр уведомит собственника объекта недвижимости                                   о поступлении заявления о государственной регистрации прав и о возврате указанного заявления с указанием причины возврата по адресу электронной почты, по которому осуществляется связь с физическим лицом.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собственник недвижимости действительно планирует подать документы на регистрацию прав в электронном виде, ему следует заранее обратиться в МФЦ или филиал ППК «Роскадастр» с заявлением о возможности регистрации на основании документов, подписанных УКЭП.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Подать заявление может собственник недвижимости, право которого зарегистрировано в ЕГРН, его законный пр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едставитель или представитель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нотариальной доверенности.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Заявление можно подать в отношении одновременно всех принадлежащих физическому лицу объекто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недвижимости либо любого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из них.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Запись о возможности электронной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регистрации вносится в ЕГРН 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течение пяти рабочих дней с момента поступления заявления.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Существует ряд исключений, когда отсутствие в ЕГРН записи                     о возможности электронной регистрации, не препятствует проведению регистрационных действий на основании документов, представленных                       в электронном виде: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 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органом государственной власти, органо</w:t>
      </w:r>
      <w:r w:rsidR="00C25F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 местного самоуправления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или нотариусом в установленных законом случаях;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</w:t>
      </w:r>
      <w:bookmarkStart w:id="0" w:name="_GoBack"/>
      <w:bookmarkEnd w:id="0"/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говора об отчуждении объекта недвижимости,                           с использованием информационных технологий взаимодей</w:t>
      </w:r>
      <w:r w:rsidR="007B087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ствия кредитной организации с Росреестром</w:t>
      </w: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об отчуждении объекта недвижимости, если заявление и документы подписаны УКЭП, оформленной                                      в ППК «Роскадастр»,</w:t>
      </w:r>
    </w:p>
    <w:p w:rsidR="00E573EE" w:rsidRPr="00E573EE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прав, если застройщик является стороной договора.</w:t>
      </w:r>
    </w:p>
    <w:p w:rsidR="00FB3C30" w:rsidRPr="00770C98" w:rsidRDefault="00E573EE" w:rsidP="00E573E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  В указанных случаях внесение в ЕГРН записи о возможности электронной регистрации не требуется.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AB8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C25F4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B9" w:rsidRDefault="00C12EB9" w:rsidP="00747FDB">
      <w:pPr>
        <w:spacing w:after="0" w:line="240" w:lineRule="auto"/>
      </w:pPr>
      <w:r>
        <w:separator/>
      </w:r>
    </w:p>
  </w:endnote>
  <w:endnote w:type="continuationSeparator" w:id="0">
    <w:p w:rsidR="00C12EB9" w:rsidRDefault="00C12EB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B9" w:rsidRDefault="00C12EB9" w:rsidP="00747FDB">
      <w:pPr>
        <w:spacing w:after="0" w:line="240" w:lineRule="auto"/>
      </w:pPr>
      <w:r>
        <w:separator/>
      </w:r>
    </w:p>
  </w:footnote>
  <w:footnote w:type="continuationSeparator" w:id="0">
    <w:p w:rsidR="00C12EB9" w:rsidRDefault="00C12EB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2D18"/>
    <w:rsid w:val="004E5606"/>
    <w:rsid w:val="00526CC7"/>
    <w:rsid w:val="00562F46"/>
    <w:rsid w:val="00581E8C"/>
    <w:rsid w:val="005934A4"/>
    <w:rsid w:val="00596D36"/>
    <w:rsid w:val="005B2D42"/>
    <w:rsid w:val="005B42B4"/>
    <w:rsid w:val="005B4388"/>
    <w:rsid w:val="005C57C1"/>
    <w:rsid w:val="005F74E4"/>
    <w:rsid w:val="006016B9"/>
    <w:rsid w:val="006038FF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3B58"/>
    <w:rsid w:val="00726E22"/>
    <w:rsid w:val="00742794"/>
    <w:rsid w:val="00747FDB"/>
    <w:rsid w:val="00770C98"/>
    <w:rsid w:val="007739AC"/>
    <w:rsid w:val="00785807"/>
    <w:rsid w:val="007A1A9E"/>
    <w:rsid w:val="007B087B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74C65"/>
    <w:rsid w:val="00991C84"/>
    <w:rsid w:val="009C110A"/>
    <w:rsid w:val="009E39A8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12EB9"/>
    <w:rsid w:val="00C25F41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573EE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EF65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15</cp:revision>
  <cp:lastPrinted>2022-01-19T07:30:00Z</cp:lastPrinted>
  <dcterms:created xsi:type="dcterms:W3CDTF">2023-04-24T06:32:00Z</dcterms:created>
  <dcterms:modified xsi:type="dcterms:W3CDTF">2024-06-13T03:11:00Z</dcterms:modified>
</cp:coreProperties>
</file>