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cs="Calibri"/>
        </w:rPr>
      </w:pPr>
      <w:r>
        <w:rPr>
          <w:lang w:eastAsia="ru-RU"/>
        </w:rPr>
      </w: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62280" cy="713835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89883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rot="0" flipH="0" flipV="0">
                          <a:off x="0" y="0"/>
                          <a:ext cx="1762279" cy="7138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38.76pt;height:56.21pt;mso-wrap-distance-left:0.00pt;mso-wrap-distance-top:0.00pt;mso-wrap-distance-right:0.00pt;mso-wrap-distance-bottom:0.00pt;rotation:0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cs="Calibri"/>
        </w:rPr>
      </w:r>
      <w:r>
        <w:rPr>
          <w:rFonts w:cs="Calibri"/>
        </w:rPr>
      </w:r>
    </w:p>
    <w:p>
      <w:pPr>
        <w:jc w:val="right"/>
        <w:rPr>
          <w:rFonts w:ascii="Segoe UI" w:hAnsi="Segoe UI" w:cs="Segoe UI"/>
          <w:b/>
          <w:color w:val="007cff"/>
          <w:sz w:val="24"/>
        </w:rPr>
      </w:pPr>
      <w:r>
        <w:rPr>
          <w:rFonts w:ascii="Segoe UI" w:hAnsi="Segoe UI" w:cs="Segoe UI"/>
          <w:b/>
          <w:color w:val="007cff"/>
          <w:sz w:val="24"/>
        </w:rPr>
        <w:t xml:space="preserve">АНОНС</w:t>
      </w:r>
      <w:r>
        <w:rPr>
          <w:rFonts w:ascii="Segoe UI" w:hAnsi="Segoe UI" w:cs="Segoe UI"/>
          <w:b/>
          <w:color w:val="007cff"/>
          <w:sz w:val="24"/>
        </w:rPr>
      </w:r>
      <w:r>
        <w:rPr>
          <w:rFonts w:ascii="Segoe UI" w:hAnsi="Segoe UI" w:cs="Segoe UI"/>
          <w:b/>
          <w:color w:val="007cff"/>
          <w:sz w:val="24"/>
        </w:rPr>
      </w:r>
    </w:p>
    <w:p>
      <w:pPr>
        <w:pStyle w:val="872"/>
        <w:ind w:firstLine="720"/>
        <w:jc w:val="center"/>
        <w:spacing w:before="0" w:beforeAutospacing="0" w:after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Час Росреестра - в МФЦ: специалисты Росреестра отвечают на вопросы заявителей</w:t>
      </w:r>
      <w:r>
        <w:rPr>
          <w:rFonts w:eastAsiaTheme="minorHAnsi"/>
          <w:b/>
          <w:sz w:val="28"/>
          <w:szCs w:val="28"/>
          <w:lang w:eastAsia="en-US"/>
        </w:rPr>
      </w:r>
      <w:r>
        <w:rPr>
          <w:rFonts w:eastAsiaTheme="minorHAnsi"/>
          <w:b/>
          <w:sz w:val="28"/>
          <w:szCs w:val="28"/>
          <w:lang w:eastAsia="en-US"/>
        </w:rPr>
      </w:r>
    </w:p>
    <w:p>
      <w:pPr>
        <w:pStyle w:val="872"/>
        <w:ind w:firstLine="720"/>
        <w:jc w:val="both"/>
        <w:spacing w:before="0" w:beforeAutospacing="0" w:after="0" w:afterAutospacing="0"/>
        <w:rPr>
          <w:rStyle w:val="888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rStyle w:val="888"/>
          <w:color w:val="000000"/>
          <w:sz w:val="28"/>
          <w:szCs w:val="28"/>
        </w:rPr>
      </w:r>
      <w:r>
        <w:rPr>
          <w:rStyle w:val="888"/>
          <w:color w:val="000000"/>
          <w:sz w:val="28"/>
          <w:szCs w:val="28"/>
        </w:rPr>
      </w:r>
    </w:p>
    <w:p>
      <w:pPr>
        <w:ind w:firstLine="709"/>
        <w:jc w:val="both"/>
        <w:spacing w:after="0"/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Style w:val="888"/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10 июля 2025 года с 14:00 до 15:00 </w:t>
      </w:r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Росреестром</w:t>
      </w:r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совместно с МФЦ бесплатно проводятся консультации:</w:t>
      </w:r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/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г. Новосибирск, МФЦ «</w:t>
      </w:r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Зыряновский</w:t>
      </w:r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», ул. </w:t>
      </w:r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Зыряновская</w:t>
      </w:r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63</w:t>
      </w:r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/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г. Татарск, МФЦ Татарского района, ул. Ленина, 80</w:t>
      </w:r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/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р.п</w:t>
      </w:r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Краснообск</w:t>
      </w:r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МФЦ </w:t>
      </w:r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р.п</w:t>
      </w:r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Краснообск</w:t>
      </w:r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здание магазина – Торговый центр, д. 244/2 </w:t>
      </w:r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/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«Час </w:t>
      </w:r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Росреестра</w:t>
      </w:r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в МФЦ» - консультации специалистов </w:t>
      </w:r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регионального</w:t>
      </w:r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Росреестра</w:t>
      </w:r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которые проводятся каждый четверг с 14:00 до 15:00 в филиалах МФЦ.</w:t>
      </w:r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/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Справочная  МФЦ:  052, www.mfc-nso.ru</w:t>
      </w:r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/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/>
      <w:bookmarkStart w:id="0" w:name="_GoBack"/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Справочная </w:t>
      </w:r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Росреестра</w:t>
      </w:r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: 8 800 100 34 34.</w:t>
      </w:r>
      <w:bookmarkEnd w:id="0"/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/>
        <w:rPr>
          <w:rStyle w:val="888"/>
          <w:rFonts w:ascii="Segoe UI" w:hAnsi="Segoe UI" w:eastAsia="Times New Roman" w:cs="Segoe UI"/>
          <w:color w:val="000000"/>
          <w:sz w:val="28"/>
          <w:szCs w:val="28"/>
          <w:lang w:eastAsia="ru-RU"/>
        </w:rPr>
      </w:pPr>
      <w:r>
        <w:rPr>
          <w:rFonts w:ascii="Segoe UI" w:hAnsi="Segoe UI" w:eastAsia="Times New Roman" w:cs="Segoe UI"/>
          <w:color w:val="000000"/>
          <w:sz w:val="28"/>
          <w:szCs w:val="28"/>
          <w:lang w:eastAsia="ru-RU"/>
        </w:rPr>
      </w:r>
      <w:r>
        <w:rPr>
          <w:rStyle w:val="888"/>
          <w:rFonts w:ascii="Segoe UI" w:hAnsi="Segoe UI" w:eastAsia="Times New Roman" w:cs="Segoe UI"/>
          <w:color w:val="000000"/>
          <w:sz w:val="28"/>
          <w:szCs w:val="28"/>
          <w:lang w:eastAsia="ru-RU"/>
        </w:rPr>
      </w:r>
      <w:r>
        <w:rPr>
          <w:rStyle w:val="888"/>
          <w:rFonts w:ascii="Segoe UI" w:hAnsi="Segoe UI" w:eastAsia="Times New Roman" w:cs="Segoe UI"/>
          <w:color w:val="000000"/>
          <w:sz w:val="28"/>
          <w:szCs w:val="28"/>
          <w:lang w:eastAsia="ru-RU"/>
        </w:rPr>
      </w:r>
    </w:p>
    <w:p>
      <w:pPr>
        <w:jc w:val="right"/>
        <w:spacing w:after="0"/>
        <w:rPr>
          <w:rFonts w:ascii="Segoe UI" w:hAnsi="Segoe UI" w:eastAsia="Quattrocento Sans" w:cs="Segoe UI"/>
          <w:b/>
          <w:i/>
          <w:color w:val="000000"/>
          <w:sz w:val="24"/>
          <w:szCs w:val="24"/>
        </w:rPr>
      </w:pP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м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атериал подготовлен 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Управлени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ем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Росреестра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</w:r>
    </w:p>
    <w:p>
      <w:pPr>
        <w:jc w:val="right"/>
        <w:spacing w:after="0"/>
        <w:rPr>
          <w:rFonts w:ascii="Segoe UI" w:hAnsi="Segoe UI" w:eastAsia="Quattrocento Sans" w:cs="Segoe UI"/>
          <w:b/>
          <w:i/>
          <w:color w:val="000000"/>
          <w:sz w:val="24"/>
          <w:szCs w:val="24"/>
        </w:rPr>
      </w:pP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по Новосибирской области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</w:r>
    </w:p>
    <w:p>
      <w:pPr>
        <w:jc w:val="both"/>
        <w:rPr>
          <w:rFonts w:ascii="Segoe UI" w:hAnsi="Segoe UI" w:cs="Segoe UI"/>
          <w:b/>
          <w:bCs/>
          <w:i/>
          <w:iCs/>
          <w:color w:val="0070c0"/>
        </w:rPr>
      </w:pPr>
      <w:r>
        <w:rPr>
          <w:rFonts w:ascii="Segoe UI" w:hAnsi="Segoe UI" w:cs="Segoe UI"/>
          <w:color w:val="00000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2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59264;o:allowoverlap:true;o:allowincell:true;mso-position-horizontal-relative:text;margin-left:-3.30pt;mso-position-horizontal:absolute;mso-position-vertical-relative:text;margin-top:7.10pt;mso-position-vertical:absolute;width:490.50pt;height:0.00pt;mso-wrap-distance-left:9.00pt;mso-wrap-distance-top:0.00pt;mso-wrap-distance-right:9.00pt;mso-wrap-distance-bottom:0.00pt;visibility:visible;" filled="f" strokecolor="#0070C0" strokeweight="0.75pt"/>
            </w:pict>
          </mc:Fallback>
        </mc:AlternateContent>
      </w:r>
      <w:r>
        <w:rPr>
          <w:rFonts w:ascii="Segoe UI" w:hAnsi="Segoe UI" w:cs="Segoe UI"/>
          <w:b/>
          <w:bCs/>
          <w:i/>
          <w:iCs/>
          <w:color w:val="0070c0"/>
        </w:rPr>
      </w:r>
      <w:r>
        <w:rPr>
          <w:rFonts w:ascii="Segoe UI" w:hAnsi="Segoe UI" w:cs="Segoe UI"/>
          <w:b/>
          <w:bCs/>
          <w:i/>
          <w:iCs/>
          <w:color w:val="0070c0"/>
        </w:rPr>
      </w:r>
    </w:p>
    <w:p>
      <w:pPr>
        <w:jc w:val="both"/>
        <w:spacing w:after="0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Об Управлении </w:t>
      </w:r>
      <w:r>
        <w:rPr>
          <w:rFonts w:ascii="Segoe UI" w:hAnsi="Segoe UI" w:cs="Segoe UI"/>
          <w:b/>
          <w:bCs/>
        </w:rPr>
        <w:t xml:space="preserve">Росреестра</w:t>
      </w:r>
      <w:r>
        <w:rPr>
          <w:rFonts w:ascii="Segoe UI" w:hAnsi="Segoe UI" w:cs="Segoe UI"/>
          <w:b/>
          <w:bCs/>
        </w:rPr>
        <w:t xml:space="preserve"> по Новосибирской области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jc w:val="both"/>
        <w:spacing w:after="0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r>
        <w:rPr>
          <w:rFonts w:ascii="Segoe UI" w:hAnsi="Segoe UI" w:cs="Segoe UI"/>
          <w:sz w:val="18"/>
          <w:szCs w:val="18"/>
        </w:rPr>
        <w:t xml:space="preserve">Росреестра</w:t>
      </w:r>
      <w:r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</w:t>
      </w:r>
      <w:r>
        <w:rPr>
          <w:rFonts w:ascii="Segoe UI" w:hAnsi="Segoe UI" w:cs="Segoe UI"/>
          <w:sz w:val="18"/>
          <w:szCs w:val="18"/>
        </w:rPr>
        <w:t xml:space="preserve">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r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</w:t>
      </w:r>
      <w:r>
        <w:rPr>
          <w:rFonts w:ascii="Segoe UI" w:hAnsi="Segoe UI" w:cs="Segoe UI"/>
          <w:sz w:val="18"/>
          <w:szCs w:val="18"/>
        </w:rPr>
        <w:t xml:space="preserve">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r>
        <w:rPr>
          <w:rFonts w:ascii="Segoe UI" w:hAnsi="Segoe UI" w:cs="Segoe UI"/>
          <w:sz w:val="18"/>
          <w:szCs w:val="18"/>
        </w:rPr>
        <w:t xml:space="preserve">Росреестра</w:t>
      </w:r>
      <w:r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r>
        <w:rPr>
          <w:rFonts w:ascii="Segoe UI" w:hAnsi="Segoe UI" w:cs="Segoe UI"/>
          <w:sz w:val="18"/>
          <w:szCs w:val="18"/>
        </w:rPr>
        <w:t xml:space="preserve">Рягузова</w:t>
      </w:r>
      <w:r>
        <w:rPr>
          <w:rFonts w:ascii="Segoe UI" w:hAnsi="Segoe UI" w:cs="Segoe UI"/>
          <w:sz w:val="18"/>
          <w:szCs w:val="18"/>
        </w:rPr>
        <w:t xml:space="preserve">.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jc w:val="both"/>
        <w:spacing w:after="0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jc w:val="both"/>
        <w:spacing w:after="0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 xml:space="preserve">Контакты для СМИ:</w:t>
      </w: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jc w:val="both"/>
        <w:spacing w:after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Управление </w:t>
      </w:r>
      <w:r>
        <w:rPr>
          <w:rFonts w:ascii="Segoe UI" w:hAnsi="Segoe UI" w:cs="Segoe UI"/>
          <w:sz w:val="18"/>
          <w:szCs w:val="18"/>
        </w:rPr>
        <w:t xml:space="preserve">Росреестра</w:t>
      </w:r>
      <w:r>
        <w:rPr>
          <w:rFonts w:ascii="Segoe UI" w:hAnsi="Segoe UI" w:cs="Segoe UI"/>
          <w:sz w:val="18"/>
          <w:szCs w:val="18"/>
        </w:rPr>
        <w:t xml:space="preserve"> по Новосибирской области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jc w:val="both"/>
        <w:spacing w:after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630091, г.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Державина, д. 28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jc w:val="both"/>
        <w:spacing w:after="0" w:line="240" w:lineRule="auto"/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pP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  <w:t xml:space="preserve">Электронная почта: </w:t>
      </w: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r>
    </w:p>
    <w:p>
      <w:pPr>
        <w:jc w:val="both"/>
        <w:spacing w:after="0" w:line="240" w:lineRule="auto"/>
        <w:rPr>
          <w:rFonts w:ascii="Segoe UI" w:hAnsi="Segoe UI" w:eastAsia="Times New Roman" w:cs="Segoe UI"/>
          <w:color w:val="000000"/>
          <w:sz w:val="16"/>
          <w:szCs w:val="18"/>
          <w:lang w:eastAsia="ru-RU"/>
        </w:rPr>
      </w:pPr>
      <w:r/>
      <w:hyperlink r:id="rId11" w:tooltip="mailto:oko@r54.rosreestr.ru" w:history="1">
        <w:r>
          <w:rPr>
            <w:rStyle w:val="862"/>
            <w:rFonts w:ascii="Segoe UI" w:hAnsi="Segoe UI" w:eastAsia="Times New Roman" w:cs="Segoe UI"/>
            <w:sz w:val="18"/>
            <w:szCs w:val="20"/>
            <w:lang w:eastAsia="ru-RU"/>
          </w:rPr>
          <w:t xml:space="preserve">oko@r</w:t>
        </w:r>
        <w:r>
          <w:rPr>
            <w:rStyle w:val="862"/>
            <w:rFonts w:ascii="Segoe UI" w:hAnsi="Segoe UI" w:eastAsia="Times New Roman" w:cs="Segoe UI"/>
            <w:sz w:val="18"/>
            <w:szCs w:val="20"/>
            <w:lang w:eastAsia="ru-RU"/>
          </w:rPr>
          <w:t xml:space="preserve">54</w:t>
        </w:r>
        <w:r>
          <w:rPr>
            <w:rStyle w:val="862"/>
            <w:rFonts w:ascii="Segoe UI" w:hAnsi="Segoe UI" w:eastAsia="Times New Roman" w:cs="Segoe UI"/>
            <w:sz w:val="18"/>
            <w:szCs w:val="20"/>
            <w:lang w:eastAsia="ru-RU"/>
          </w:rPr>
          <w:t xml:space="preserve">.rosreestr.ru</w:t>
        </w:r>
      </w:hyperlink>
      <w:r>
        <w:rPr>
          <w:rFonts w:ascii="Segoe UI" w:hAnsi="Segoe UI" w:eastAsia="Times New Roman" w:cs="Segoe UI"/>
          <w:color w:val="000000"/>
          <w:sz w:val="16"/>
          <w:szCs w:val="18"/>
          <w:lang w:eastAsia="ru-RU"/>
        </w:rPr>
        <w:t xml:space="preserve"> </w:t>
      </w:r>
      <w:r>
        <w:rPr>
          <w:rFonts w:ascii="Segoe UI" w:hAnsi="Segoe UI" w:eastAsia="Times New Roman" w:cs="Segoe UI"/>
          <w:color w:val="000000"/>
          <w:sz w:val="16"/>
          <w:szCs w:val="18"/>
          <w:lang w:eastAsia="ru-RU"/>
        </w:rPr>
      </w:r>
      <w:r>
        <w:rPr>
          <w:rFonts w:ascii="Segoe UI" w:hAnsi="Segoe UI" w:eastAsia="Times New Roman" w:cs="Segoe UI"/>
          <w:color w:val="000000"/>
          <w:sz w:val="16"/>
          <w:szCs w:val="18"/>
          <w:lang w:eastAsia="ru-RU"/>
        </w:rPr>
      </w:r>
    </w:p>
    <w:p>
      <w:pPr>
        <w:jc w:val="both"/>
        <w:spacing w:after="0" w:line="240" w:lineRule="auto"/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pP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  <w:t xml:space="preserve">Сайт: </w:t>
      </w:r>
      <w:hyperlink r:id="rId12" w:tooltip="https://rosreestr.gov.ru/" w:history="1">
        <w:r>
          <w:rPr>
            <w:rFonts w:ascii="Segoe UI" w:hAnsi="Segoe UI" w:eastAsia="Times New Roman" w:cs="Segoe UI"/>
            <w:color w:val="0000ff"/>
            <w:sz w:val="20"/>
            <w:szCs w:val="20"/>
            <w:u w:val="single"/>
            <w:lang w:eastAsia="ru-RU"/>
          </w:rPr>
          <w:t xml:space="preserve">Росреестр</w:t>
        </w:r>
      </w:hyperlink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r>
    </w:p>
    <w:p>
      <w:pPr>
        <w:jc w:val="both"/>
        <w:spacing w:after="0" w:line="240" w:lineRule="auto"/>
        <w:rPr>
          <w:rFonts w:ascii="Segoe UI" w:hAnsi="Segoe UI" w:eastAsia="Times New Roman" w:cs="Segoe UI"/>
          <w:b/>
          <w:sz w:val="20"/>
          <w:szCs w:val="24"/>
          <w:lang w:eastAsia="ru-RU"/>
        </w:rPr>
      </w:pP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  <w:t xml:space="preserve">Соцсети</w:t>
      </w: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  <w:t xml:space="preserve">: </w:t>
      </w:r>
      <w:hyperlink r:id="rId13" w:tooltip="https://vk.com/rosreestr_nsk" w:history="1"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eastAsia="ru-RU"/>
          </w:rPr>
          <w:t xml:space="preserve">ВКонтакте</w:t>
        </w:r>
      </w:hyperlink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  <w:t xml:space="preserve">, </w:t>
      </w:r>
      <w:hyperlink r:id="rId14" w:tooltip="https://ok.ru/group/70000000987860" w:history="1">
        <w:r>
          <w:rPr>
            <w:rStyle w:val="862"/>
            <w:rFonts w:ascii="Segoe UI" w:hAnsi="Segoe UI" w:cs="Segoe UI"/>
            <w:sz w:val="18"/>
            <w:szCs w:val="18"/>
          </w:rPr>
          <w:t xml:space="preserve">Одноклассники</w:t>
        </w:r>
      </w:hyperlink>
      <w:r>
        <w:rPr>
          <w:rStyle w:val="862"/>
          <w:rFonts w:ascii="Segoe UI" w:hAnsi="Segoe UI" w:cs="Segoe UI"/>
          <w:sz w:val="18"/>
          <w:szCs w:val="18"/>
          <w:u w:val="none"/>
        </w:rPr>
        <w:t xml:space="preserve">, </w:t>
      </w:r>
      <w:hyperlink r:id="rId15" w:tooltip="https://dzen.ru/rosreestr_nsk" w:history="1">
        <w:r>
          <w:rPr>
            <w:rStyle w:val="862"/>
            <w:rFonts w:ascii="Segoe UI" w:hAnsi="Segoe UI" w:eastAsia="Times New Roman" w:cs="Segoe UI"/>
            <w:sz w:val="20"/>
            <w:szCs w:val="20"/>
            <w:lang w:eastAsia="ru-RU"/>
          </w:rPr>
          <w:t xml:space="preserve">Яндекс</w:t>
        </w:r>
        <w:r>
          <w:rPr>
            <w:rStyle w:val="862"/>
            <w:rFonts w:ascii="Segoe UI" w:hAnsi="Segoe UI" w:eastAsia="Times New Roman" w:cs="Segoe UI"/>
            <w:sz w:val="20"/>
            <w:szCs w:val="20"/>
            <w:lang w:eastAsia="ru-RU"/>
          </w:rPr>
          <w:t xml:space="preserve">.</w:t>
        </w:r>
        <w:r>
          <w:rPr>
            <w:rStyle w:val="862"/>
            <w:rFonts w:ascii="Segoe UI" w:hAnsi="Segoe UI" w:eastAsia="Times New Roman" w:cs="Segoe UI"/>
            <w:sz w:val="20"/>
            <w:szCs w:val="20"/>
            <w:lang w:eastAsia="ru-RU"/>
          </w:rPr>
          <w:t xml:space="preserve">Дзен</w:t>
        </w:r>
      </w:hyperlink>
      <w:r>
        <w:rPr>
          <w:rStyle w:val="862"/>
          <w:rFonts w:ascii="Segoe UI" w:hAnsi="Segoe UI" w:eastAsia="Times New Roman" w:cs="Segoe UI"/>
          <w:sz w:val="20"/>
          <w:szCs w:val="20"/>
          <w:u w:val="none"/>
          <w:lang w:eastAsia="ru-RU"/>
        </w:rPr>
        <w:t xml:space="preserve">, </w:t>
      </w:r>
      <w:hyperlink r:id="rId16" w:tooltip="https://t.me/rosreestr_nsk" w:history="1">
        <w:r>
          <w:rPr>
            <w:rStyle w:val="862"/>
            <w:rFonts w:ascii="Segoe UI" w:hAnsi="Segoe UI" w:eastAsia="Times New Roman" w:cs="Segoe UI"/>
            <w:sz w:val="20"/>
            <w:szCs w:val="24"/>
            <w:lang w:eastAsia="ru-RU"/>
          </w:rPr>
          <w:t xml:space="preserve">Телеграм</w:t>
        </w:r>
      </w:hyperlink>
      <w:r>
        <w:rPr>
          <w:rFonts w:ascii="Segoe UI" w:hAnsi="Segoe UI" w:eastAsia="Times New Roman" w:cs="Segoe UI"/>
          <w:b/>
          <w:sz w:val="20"/>
          <w:szCs w:val="24"/>
          <w:lang w:eastAsia="ru-RU"/>
        </w:rPr>
        <w:t xml:space="preserve"> </w:t>
      </w:r>
      <w:r>
        <w:rPr>
          <w:rFonts w:ascii="Segoe UI" w:hAnsi="Segoe UI" w:eastAsia="Times New Roman" w:cs="Segoe UI"/>
          <w:b/>
          <w:sz w:val="20"/>
          <w:szCs w:val="24"/>
          <w:lang w:eastAsia="ru-RU"/>
        </w:rPr>
      </w:r>
      <w:r>
        <w:rPr>
          <w:rFonts w:ascii="Segoe UI" w:hAnsi="Segoe UI" w:eastAsia="Times New Roman" w:cs="Segoe UI"/>
          <w:b/>
          <w:sz w:val="20"/>
          <w:szCs w:val="24"/>
          <w:lang w:eastAsia="ru-RU"/>
        </w:rPr>
      </w:r>
    </w:p>
    <w:sectPr>
      <w:headerReference w:type="even" r:id="rId9"/>
      <w:footnotePr/>
      <w:endnotePr/>
      <w:type w:val="nextPage"/>
      <w:pgSz w:w="11906" w:h="16838" w:orient="portrait"/>
      <w:pgMar w:top="1134" w:right="850" w:bottom="567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Quattrocento Sans">
    <w:panose1 w:val="02000603000000000000"/>
  </w:font>
  <w:font w:name="Calibri">
    <w:panose1 w:val="020F050202020403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Verdana">
    <w:panose1 w:val="020B0604030504040204"/>
  </w:font>
  <w:font w:name="Tahoma">
    <w:panose1 w:val="020B060403050404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4"/>
      <w:rPr>
        <w:rStyle w:val="866"/>
      </w:rPr>
      <w:framePr w:wrap="around" w:vAnchor="text" w:hAnchor="margin" w:xAlign="center" w:y="1"/>
    </w:pPr>
    <w:r>
      <w:rPr>
        <w:rStyle w:val="866"/>
      </w:rPr>
      <w:fldChar w:fldCharType="begin"/>
    </w:r>
    <w:r>
      <w:rPr>
        <w:rStyle w:val="866"/>
      </w:rPr>
      <w:instrText xml:space="preserve">PAGE  </w:instrText>
    </w:r>
    <w:r>
      <w:rPr>
        <w:rStyle w:val="866"/>
      </w:rPr>
      <w:fldChar w:fldCharType="end"/>
    </w:r>
    <w:r>
      <w:rPr>
        <w:rStyle w:val="866"/>
      </w:rPr>
    </w:r>
    <w:r>
      <w:rPr>
        <w:rStyle w:val="866"/>
      </w:rPr>
    </w:r>
  </w:p>
  <w:p>
    <w:pPr>
      <w:pStyle w:val="86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56"/>
    <w:next w:val="856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basedOn w:val="859"/>
    <w:link w:val="684"/>
    <w:uiPriority w:val="9"/>
    <w:rPr>
      <w:rFonts w:ascii="Arial" w:hAnsi="Arial" w:eastAsia="Arial" w:cs="Arial"/>
      <w:sz w:val="40"/>
      <w:szCs w:val="40"/>
    </w:rPr>
  </w:style>
  <w:style w:type="character" w:styleId="686">
    <w:name w:val="Heading 2 Char"/>
    <w:basedOn w:val="859"/>
    <w:link w:val="857"/>
    <w:uiPriority w:val="9"/>
    <w:rPr>
      <w:rFonts w:ascii="Arial" w:hAnsi="Arial" w:eastAsia="Arial" w:cs="Arial"/>
      <w:sz w:val="34"/>
    </w:rPr>
  </w:style>
  <w:style w:type="character" w:styleId="687">
    <w:name w:val="Heading 3 Char"/>
    <w:basedOn w:val="859"/>
    <w:link w:val="858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56"/>
    <w:next w:val="856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basedOn w:val="859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56"/>
    <w:next w:val="856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basedOn w:val="859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56"/>
    <w:next w:val="856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basedOn w:val="859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56"/>
    <w:next w:val="856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basedOn w:val="859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56"/>
    <w:next w:val="856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basedOn w:val="859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56"/>
    <w:next w:val="856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basedOn w:val="859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No Spacing"/>
    <w:uiPriority w:val="1"/>
    <w:qFormat/>
    <w:pPr>
      <w:spacing w:before="0" w:after="0" w:line="240" w:lineRule="auto"/>
    </w:pPr>
  </w:style>
  <w:style w:type="paragraph" w:styleId="701">
    <w:name w:val="Title"/>
    <w:basedOn w:val="856"/>
    <w:next w:val="856"/>
    <w:link w:val="7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2">
    <w:name w:val="Title Char"/>
    <w:basedOn w:val="859"/>
    <w:link w:val="701"/>
    <w:uiPriority w:val="10"/>
    <w:rPr>
      <w:sz w:val="48"/>
      <w:szCs w:val="48"/>
    </w:rPr>
  </w:style>
  <w:style w:type="paragraph" w:styleId="703">
    <w:name w:val="Subtitle"/>
    <w:basedOn w:val="856"/>
    <w:next w:val="856"/>
    <w:link w:val="704"/>
    <w:uiPriority w:val="11"/>
    <w:qFormat/>
    <w:pPr>
      <w:spacing w:before="200" w:after="200"/>
    </w:pPr>
    <w:rPr>
      <w:sz w:val="24"/>
      <w:szCs w:val="24"/>
    </w:rPr>
  </w:style>
  <w:style w:type="character" w:styleId="704">
    <w:name w:val="Subtitle Char"/>
    <w:basedOn w:val="859"/>
    <w:link w:val="703"/>
    <w:uiPriority w:val="11"/>
    <w:rPr>
      <w:sz w:val="24"/>
      <w:szCs w:val="24"/>
    </w:rPr>
  </w:style>
  <w:style w:type="paragraph" w:styleId="705">
    <w:name w:val="Quote"/>
    <w:basedOn w:val="856"/>
    <w:next w:val="856"/>
    <w:link w:val="706"/>
    <w:uiPriority w:val="29"/>
    <w:qFormat/>
    <w:pPr>
      <w:ind w:left="720" w:right="720"/>
    </w:pPr>
    <w:rPr>
      <w:i/>
    </w:rPr>
  </w:style>
  <w:style w:type="character" w:styleId="706">
    <w:name w:val="Quote Char"/>
    <w:link w:val="705"/>
    <w:uiPriority w:val="29"/>
    <w:rPr>
      <w:i/>
    </w:rPr>
  </w:style>
  <w:style w:type="paragraph" w:styleId="707">
    <w:name w:val="Intense Quote"/>
    <w:basedOn w:val="856"/>
    <w:next w:val="856"/>
    <w:link w:val="7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>
    <w:name w:val="Intense Quote Char"/>
    <w:link w:val="707"/>
    <w:uiPriority w:val="30"/>
    <w:rPr>
      <w:i/>
    </w:rPr>
  </w:style>
  <w:style w:type="character" w:styleId="709">
    <w:name w:val="Header Char"/>
    <w:basedOn w:val="859"/>
    <w:link w:val="864"/>
    <w:uiPriority w:val="99"/>
  </w:style>
  <w:style w:type="character" w:styleId="710">
    <w:name w:val="Footer Char"/>
    <w:basedOn w:val="859"/>
    <w:link w:val="870"/>
    <w:uiPriority w:val="99"/>
  </w:style>
  <w:style w:type="paragraph" w:styleId="711">
    <w:name w:val="Caption"/>
    <w:basedOn w:val="856"/>
    <w:next w:val="85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2">
    <w:name w:val="Caption Char"/>
    <w:basedOn w:val="711"/>
    <w:link w:val="870"/>
    <w:uiPriority w:val="99"/>
  </w:style>
  <w:style w:type="table" w:styleId="713">
    <w:name w:val="Table Grid"/>
    <w:basedOn w:val="86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Table Grid Light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Plain Table 1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2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8">
    <w:name w:val="Plain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Plain Table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0">
    <w:name w:val="Grid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2">
    <w:name w:val="Grid Table 4 - Accent 1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3">
    <w:name w:val="Grid Table 4 - Accent 2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4">
    <w:name w:val="Grid Table 4 - Accent 3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5">
    <w:name w:val="Grid Table 4 - Accent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6">
    <w:name w:val="Grid Table 4 - Accent 5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7">
    <w:name w:val="Grid Table 4 - Accent 6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8">
    <w:name w:val="Grid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5">
    <w:name w:val="Grid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6">
    <w:name w:val="Grid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7">
    <w:name w:val="Grid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8">
    <w:name w:val="Grid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9">
    <w:name w:val="Grid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0">
    <w:name w:val="Grid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7">
    <w:name w:val="List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8">
    <w:name w:val="List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9">
    <w:name w:val="List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0">
    <w:name w:val="List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1">
    <w:name w:val="List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2">
    <w:name w:val="List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3">
    <w:name w:val="List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5">
    <w:name w:val="List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6">
    <w:name w:val="List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7">
    <w:name w:val="List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8">
    <w:name w:val="List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9">
    <w:name w:val="List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0">
    <w:name w:val="List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1">
    <w:name w:val="List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2">
    <w:name w:val="List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3">
    <w:name w:val="List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4">
    <w:name w:val="List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5">
    <w:name w:val="List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6">
    <w:name w:val="List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7">
    <w:name w:val="List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8">
    <w:name w:val="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 &amp; 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Bordered &amp; 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Bordered &amp; 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Bordered &amp; 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Bordered &amp; 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Bordered &amp; 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Bordered &amp; 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3">
    <w:name w:val="Bordered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4">
    <w:name w:val="Bordered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5">
    <w:name w:val="Bordered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6">
    <w:name w:val="Bordered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7">
    <w:name w:val="Bordered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8">
    <w:name w:val="Bordered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9">
    <w:name w:val="footnote text"/>
    <w:basedOn w:val="856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basedOn w:val="859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9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qFormat/>
  </w:style>
  <w:style w:type="paragraph" w:styleId="857">
    <w:name w:val="Heading 2"/>
    <w:basedOn w:val="856"/>
    <w:next w:val="856"/>
    <w:link w:val="883"/>
    <w:uiPriority w:val="9"/>
    <w:semiHidden/>
    <w:unhideWhenUsed/>
    <w:qFormat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858">
    <w:name w:val="Heading 3"/>
    <w:basedOn w:val="856"/>
    <w:next w:val="856"/>
    <w:link w:val="873"/>
    <w:unhideWhenUsed/>
    <w:qFormat/>
    <w:pPr>
      <w:keepNext/>
      <w:spacing w:before="240" w:after="60" w:line="240" w:lineRule="auto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character" w:styleId="859" w:default="1">
    <w:name w:val="Default Paragraph Font"/>
    <w:uiPriority w:val="1"/>
    <w:semiHidden/>
    <w:unhideWhenUsed/>
  </w:style>
  <w:style w:type="table" w:styleId="8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1" w:default="1">
    <w:name w:val="No List"/>
    <w:uiPriority w:val="99"/>
    <w:semiHidden/>
    <w:unhideWhenUsed/>
  </w:style>
  <w:style w:type="character" w:styleId="862">
    <w:name w:val="Hyperlink"/>
    <w:rPr>
      <w:color w:val="0000ff"/>
      <w:u w:val="single"/>
    </w:rPr>
  </w:style>
  <w:style w:type="paragraph" w:styleId="863" w:customStyle="1">
    <w:name w:val="ConsPlusNormal"/>
    <w:link w:val="867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64">
    <w:name w:val="Header"/>
    <w:basedOn w:val="856"/>
    <w:link w:val="865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5" w:customStyle="1">
    <w:name w:val="Верхний колонтитул Знак"/>
    <w:basedOn w:val="859"/>
    <w:link w:val="864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6">
    <w:name w:val="page number"/>
    <w:basedOn w:val="859"/>
  </w:style>
  <w:style w:type="character" w:styleId="867" w:customStyle="1">
    <w:name w:val="ConsPlusNormal Знак"/>
    <w:link w:val="863"/>
    <w:rPr>
      <w:rFonts w:ascii="Arial" w:hAnsi="Arial" w:eastAsia="Times New Roman" w:cs="Arial"/>
      <w:sz w:val="20"/>
      <w:szCs w:val="20"/>
      <w:lang w:eastAsia="ru-RU"/>
    </w:rPr>
  </w:style>
  <w:style w:type="paragraph" w:styleId="868">
    <w:name w:val="Balloon Text"/>
    <w:basedOn w:val="856"/>
    <w:link w:val="86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9" w:customStyle="1">
    <w:name w:val="Текст выноски Знак"/>
    <w:basedOn w:val="859"/>
    <w:link w:val="868"/>
    <w:uiPriority w:val="99"/>
    <w:semiHidden/>
    <w:rPr>
      <w:rFonts w:ascii="Tahoma" w:hAnsi="Tahoma" w:cs="Tahoma"/>
      <w:sz w:val="16"/>
      <w:szCs w:val="16"/>
    </w:rPr>
  </w:style>
  <w:style w:type="paragraph" w:styleId="870">
    <w:name w:val="Footer"/>
    <w:basedOn w:val="856"/>
    <w:link w:val="87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1" w:customStyle="1">
    <w:name w:val="Нижний колонтитул Знак"/>
    <w:basedOn w:val="859"/>
    <w:link w:val="870"/>
    <w:uiPriority w:val="99"/>
  </w:style>
  <w:style w:type="paragraph" w:styleId="872">
    <w:name w:val="Normal (Web)"/>
    <w:basedOn w:val="856"/>
    <w:link w:val="87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3" w:customStyle="1">
    <w:name w:val="Заголовок 3 Знак"/>
    <w:basedOn w:val="859"/>
    <w:link w:val="858"/>
    <w:rPr>
      <w:rFonts w:ascii="Cambria" w:hAnsi="Cambria" w:eastAsia="Times New Roman" w:cs="Times New Roman"/>
      <w:b/>
      <w:bCs/>
      <w:sz w:val="26"/>
      <w:szCs w:val="26"/>
    </w:rPr>
  </w:style>
  <w:style w:type="character" w:styleId="874" w:customStyle="1">
    <w:name w:val="Обычный (веб) Знак3"/>
    <w:link w:val="87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5">
    <w:name w:val="Body Text Indent"/>
    <w:basedOn w:val="856"/>
    <w:link w:val="876"/>
    <w:semiHidden/>
    <w:pPr>
      <w:ind w:firstLine="708"/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876" w:customStyle="1">
    <w:name w:val="Основной текст с отступом Знак"/>
    <w:basedOn w:val="859"/>
    <w:link w:val="875"/>
    <w:semiHidden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877">
    <w:name w:val="Strong"/>
    <w:basedOn w:val="859"/>
    <w:uiPriority w:val="22"/>
    <w:qFormat/>
    <w:rPr>
      <w:b/>
      <w:bCs/>
    </w:rPr>
  </w:style>
  <w:style w:type="paragraph" w:styleId="878">
    <w:name w:val="Body Text Indent 3"/>
    <w:basedOn w:val="856"/>
    <w:link w:val="879"/>
    <w:semiHidden/>
    <w:pPr>
      <w:ind w:firstLine="708"/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17"/>
      <w:lang w:eastAsia="ru-RU"/>
    </w:rPr>
  </w:style>
  <w:style w:type="character" w:styleId="879" w:customStyle="1">
    <w:name w:val="Основной текст с отступом 3 Знак"/>
    <w:basedOn w:val="859"/>
    <w:link w:val="878"/>
    <w:semiHidden/>
    <w:rPr>
      <w:rFonts w:ascii="Times New Roman" w:hAnsi="Times New Roman" w:eastAsia="Times New Roman" w:cs="Times New Roman"/>
      <w:sz w:val="28"/>
      <w:szCs w:val="17"/>
      <w:lang w:eastAsia="ru-RU"/>
    </w:rPr>
  </w:style>
  <w:style w:type="paragraph" w:styleId="880">
    <w:name w:val="List Paragraph"/>
    <w:basedOn w:val="856"/>
    <w:uiPriority w:val="34"/>
    <w:qFormat/>
    <w:pPr>
      <w:contextualSpacing/>
      <w:ind w:left="720"/>
    </w:pPr>
  </w:style>
  <w:style w:type="paragraph" w:styleId="881">
    <w:name w:val="Body Text"/>
    <w:basedOn w:val="856"/>
    <w:link w:val="882"/>
    <w:uiPriority w:val="99"/>
    <w:semiHidden/>
    <w:unhideWhenUsed/>
    <w:pPr>
      <w:spacing w:after="120"/>
    </w:pPr>
  </w:style>
  <w:style w:type="character" w:styleId="882" w:customStyle="1">
    <w:name w:val="Основной текст Знак"/>
    <w:basedOn w:val="859"/>
    <w:link w:val="881"/>
    <w:uiPriority w:val="99"/>
    <w:semiHidden/>
  </w:style>
  <w:style w:type="character" w:styleId="883" w:customStyle="1">
    <w:name w:val="Заголовок 2 Знак"/>
    <w:basedOn w:val="859"/>
    <w:link w:val="857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884">
    <w:name w:val="Body Text Indent 2"/>
    <w:basedOn w:val="856"/>
    <w:link w:val="885"/>
    <w:uiPriority w:val="99"/>
    <w:unhideWhenUsed/>
    <w:pPr>
      <w:ind w:left="283"/>
      <w:spacing w:after="120" w:line="480" w:lineRule="auto"/>
    </w:pPr>
  </w:style>
  <w:style w:type="character" w:styleId="885" w:customStyle="1">
    <w:name w:val="Основной текст с отступом 2 Знак"/>
    <w:basedOn w:val="859"/>
    <w:link w:val="884"/>
    <w:uiPriority w:val="99"/>
  </w:style>
  <w:style w:type="character" w:styleId="886">
    <w:name w:val="Emphasis"/>
    <w:uiPriority w:val="20"/>
    <w:qFormat/>
    <w:rPr>
      <w:rFonts w:ascii="Verdana" w:hAnsi="Verdana"/>
      <w:i/>
      <w:iCs/>
      <w:lang w:val="en-US" w:eastAsia="en-US" w:bidi="ar-SA"/>
    </w:rPr>
  </w:style>
  <w:style w:type="character" w:styleId="887">
    <w:name w:val="FollowedHyperlink"/>
    <w:basedOn w:val="859"/>
    <w:uiPriority w:val="99"/>
    <w:semiHidden/>
    <w:unhideWhenUsed/>
    <w:rPr>
      <w:color w:val="800080" w:themeColor="followedHyperlink"/>
      <w:u w:val="single"/>
    </w:rPr>
  </w:style>
  <w:style w:type="character" w:styleId="888" w:customStyle="1">
    <w:name w:val="apple-converted-space"/>
    <w:basedOn w:val="85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Relationship Id="rId11" Type="http://schemas.openxmlformats.org/officeDocument/2006/relationships/hyperlink" Target="mailto:oko@r54.rosreestr.ru" TargetMode="External"/><Relationship Id="rId12" Type="http://schemas.openxmlformats.org/officeDocument/2006/relationships/hyperlink" Target="https://rosreestr.gov.ru/" TargetMode="External"/><Relationship Id="rId13" Type="http://schemas.openxmlformats.org/officeDocument/2006/relationships/hyperlink" Target="https://vk.com/rosreestr_nsk" TargetMode="External"/><Relationship Id="rId14" Type="http://schemas.openxmlformats.org/officeDocument/2006/relationships/hyperlink" Target="https://ok.ru/group/70000000987860" TargetMode="External"/><Relationship Id="rId15" Type="http://schemas.openxmlformats.org/officeDocument/2006/relationships/hyperlink" Target="https://dzen.ru/rosreestr_nsk" TargetMode="External"/><Relationship Id="rId16" Type="http://schemas.openxmlformats.org/officeDocument/2006/relationships/hyperlink" Target="https://t.me/rosreestr_ns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revision>29</cp:revision>
  <dcterms:created xsi:type="dcterms:W3CDTF">2023-04-24T06:32:00Z</dcterms:created>
  <dcterms:modified xsi:type="dcterms:W3CDTF">2025-06-19T06:50:19Z</dcterms:modified>
</cp:coreProperties>
</file>