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477 земельных участков, свободных для жилищного строительства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Сегодня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регионе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имеется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477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и 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ерриторий общей площадью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свобод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ных для жилищного строительства, из них 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участков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тельства индивидуального жилья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700 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и 240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участков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ля многоквартирного строительства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2000 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За 3,5 года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действия проекта «Земля для стройки»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оборот вовлечено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более 100 земельных участков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на них уже ведется строительство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При этом на 11 вовлеченных земельных участках объекты капитального строительства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уже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построены,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выданы разрешения на ввод их в эксплуатацию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Наталья Ивчатова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отношении 14 вовлеченных земельных участков выданы разрешения на строительство многоквартирных домов и уведомлени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соответствии параметров объектов планируемого индивидуального жилищного строительства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».</w:t>
      </w:r>
      <w:bookmarkStart w:id="0" w:name="undefined"/>
      <w:r/>
      <w:bookmarkEnd w:id="0"/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половины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вовлеченных участков расположены на терр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около 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Верх-Тулинского сельсовета Новосибирского района, остальные участки расположены на 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рриториях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г. Искитим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Ордынского и Чулымского районов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Свободные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земельны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территори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можно найти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сервис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«Земля для стройки» на Публичной кадастровой карте </w:t>
      </w:r>
      <w:hyperlink r:id="rId10" w:tooltip="https://pkk.rosreestr.ru/" w:history="1">
        <w:r>
          <w:rPr>
            <w:rStyle w:val="857"/>
            <w:rFonts w:ascii="Times New Roman" w:hAnsi="Times New Roman"/>
            <w:color w:val="000000" w:themeColor="text1"/>
            <w:sz w:val="28"/>
            <w:szCs w:val="28"/>
          </w:rPr>
          <w:t xml:space="preserve">Росреестра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выбрав раздел «Жилищное строительство».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что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выявленных свободных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осуществляется в общем порядке, в соответствии с земельным законодательством.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kk.rosrees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2024-12-06T05:07:33Z</dcterms:modified>
  <cp:version>917504</cp:version>
</cp:coreProperties>
</file>