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EB7" w:rsidRDefault="00B72235">
      <w:pPr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59.25pt;visibility:visible;mso-wrap-style:square">
            <v:imagedata r:id="rId7" o:title="" croptop="16144f" cropbottom="22148f" cropleft="12137f" cropright="8401f"/>
          </v:shape>
        </w:pict>
      </w:r>
    </w:p>
    <w:p w:rsidR="00F90EB7" w:rsidRDefault="00F036C8" w:rsidP="003C2EA8">
      <w:pPr>
        <w:jc w:val="right"/>
        <w:rPr>
          <w:b/>
          <w:bCs/>
          <w:color w:val="5B9BD5"/>
          <w:sz w:val="28"/>
          <w:szCs w:val="28"/>
        </w:rPr>
      </w:pPr>
      <w:r>
        <w:rPr>
          <w:b/>
          <w:bCs/>
          <w:color w:val="5B9BD5"/>
          <w:sz w:val="28"/>
          <w:szCs w:val="28"/>
        </w:rPr>
        <w:t>Росреестр разъясняет</w:t>
      </w:r>
    </w:p>
    <w:p w:rsidR="003C2EA8" w:rsidRDefault="003C2EA8" w:rsidP="003C2EA8">
      <w:pPr>
        <w:jc w:val="right"/>
        <w:rPr>
          <w:b/>
          <w:bCs/>
          <w:color w:val="5B9BD5"/>
          <w:sz w:val="28"/>
          <w:szCs w:val="28"/>
        </w:rPr>
      </w:pPr>
    </w:p>
    <w:p w:rsidR="002F364A" w:rsidRDefault="002F364A" w:rsidP="003C2EA8">
      <w:pPr>
        <w:jc w:val="right"/>
        <w:rPr>
          <w:b/>
          <w:bCs/>
          <w:color w:val="5B9BD5"/>
          <w:sz w:val="28"/>
          <w:szCs w:val="28"/>
        </w:rPr>
      </w:pPr>
    </w:p>
    <w:p w:rsidR="000C73B6" w:rsidRDefault="00F036C8" w:rsidP="009319B4">
      <w:pPr>
        <w:pStyle w:val="Standard"/>
        <w:jc w:val="center"/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</w:pPr>
      <w:r w:rsidRPr="00F036C8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>Чей земельный участок под многоквартирным домом</w:t>
      </w:r>
      <w:r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>?</w:t>
      </w:r>
    </w:p>
    <w:p w:rsidR="00F036C8" w:rsidRDefault="00F036C8" w:rsidP="000C73B6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</w:p>
    <w:p w:rsidR="00F036C8" w:rsidRPr="00F036C8" w:rsidRDefault="00F036C8" w:rsidP="00F036C8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F036C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Законом определено, что земельный участок, на котором расположен многоквартирный дом, является общим имуществом всех собственников жилых и нежилых помещений в таком доме. Его подтверждение является правом, а не обязанностью собственников. </w:t>
      </w:r>
    </w:p>
    <w:p w:rsidR="00F036C8" w:rsidRPr="00F036C8" w:rsidRDefault="00F036C8" w:rsidP="00F036C8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F036C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Для внесения сведений о правообладателях земельного участка, составляющего общее имущество многоквартирного дома, достаточно обратиться одному из собственников помещения. Информация о таких собственниках вносится в Единый государственный реестр недвижимости в виде одной записи без указания их имен (наименований) и размеров принадлежащих им долей в праве общей долевой собственности. Внесение сведений о собственниках земельного участка, являющегося общим имуществом, осуществляется без взимания госпошлины. </w:t>
      </w:r>
    </w:p>
    <w:p w:rsidR="00F036C8" w:rsidRPr="00F036C8" w:rsidRDefault="00F036C8" w:rsidP="00F036C8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F036C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В настоящее время новосибирский Росреестр вносит сведения о правообладателях общего имущества, в том числе земельного участка, самостоятельно, без предоставления заявлений. </w:t>
      </w:r>
    </w:p>
    <w:p w:rsidR="00F036C8" w:rsidRPr="00F036C8" w:rsidRDefault="00F036C8" w:rsidP="00F036C8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F036C8">
        <w:rPr>
          <w:rFonts w:ascii="Segoe UI" w:eastAsia="Times New Roman" w:hAnsi="Segoe UI" w:cs="Segoe UI"/>
          <w:i/>
          <w:color w:val="auto"/>
          <w:sz w:val="28"/>
          <w:szCs w:val="28"/>
          <w:lang w:eastAsia="ru-RU" w:bidi="ar-SA"/>
        </w:rPr>
        <w:t>«Общее имущество в многоквартирном доме формируется для обеспечения рационального функционирования дома. Такое имущество предназначено для общего использования собственниками помещений и не считается самостоятельным объектом права</w:t>
      </w:r>
      <w:r w:rsidRPr="00F036C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. – отмечает </w:t>
      </w:r>
      <w:r w:rsidRPr="00F036C8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>Вячеслав Можайцев</w:t>
      </w:r>
      <w:r w:rsidRPr="00F036C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, начальник отдела обеспечения государственной регистрации прав и сделок Департамента земельных и имущественных отношений мэрии города Новосибирска, - </w:t>
      </w:r>
      <w:r w:rsidRPr="00F036C8">
        <w:rPr>
          <w:rFonts w:ascii="Segoe UI" w:eastAsia="Times New Roman" w:hAnsi="Segoe UI" w:cs="Segoe UI"/>
          <w:i/>
          <w:color w:val="auto"/>
          <w:sz w:val="28"/>
          <w:szCs w:val="28"/>
          <w:lang w:eastAsia="ru-RU" w:bidi="ar-SA"/>
        </w:rPr>
        <w:t>Собственник помещений не может распоряжаться общим имуществом по своему усмотрению»</w:t>
      </w:r>
      <w:r w:rsidRPr="00F036C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.</w:t>
      </w:r>
    </w:p>
    <w:p w:rsidR="00F036C8" w:rsidRPr="00F036C8" w:rsidRDefault="00F036C8" w:rsidP="00F036C8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F036C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Лицо, продавшее помещение в многоквартирном доме, утрачивает право на общее имущество, в том числе и на земельный участок, а покупатель, наоборот, это право приобретает. Отказаться от общего имущества или выделить его часть невозможно.</w:t>
      </w:r>
    </w:p>
    <w:p w:rsidR="000C73B6" w:rsidRDefault="00F036C8" w:rsidP="00F036C8">
      <w:pPr>
        <w:pStyle w:val="Standard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6C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lastRenderedPageBreak/>
        <w:t>Налог на имущество физических лиц и земельный налог в отношении имущества, принадлежащего собственникам помещений в многоквартирном доме на праве общей долевой собственности, не исчисляется и не уплачивается.</w:t>
      </w:r>
    </w:p>
    <w:p w:rsidR="000C73B6" w:rsidRDefault="000C73B6" w:rsidP="002F36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36C8" w:rsidRDefault="00F036C8" w:rsidP="002F36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2235" w:rsidRDefault="00B72235" w:rsidP="002F36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90EB7" w:rsidRDefault="009979C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F90EB7" w:rsidRDefault="009979C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F90EB7" w:rsidRPr="00AF3EA9" w:rsidRDefault="00F90EB7">
      <w:pPr>
        <w:jc w:val="right"/>
        <w:rPr>
          <w:rFonts w:ascii="Segoe UI" w:eastAsia="Quattrocento Sans" w:hAnsi="Segoe UI" w:cs="Segoe UI"/>
          <w:b/>
          <w:i/>
          <w:color w:val="000000"/>
          <w:sz w:val="10"/>
        </w:rPr>
      </w:pPr>
    </w:p>
    <w:p w:rsidR="00F90EB7" w:rsidRDefault="00D42341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w:pict>
          <v:shape id="_x0000_s1026" style="position:absolute;left:0;text-align:left;margin-left:-3.3pt;margin-top:7.1pt;width:490.5pt;height:0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" path="m,l,21600r21600,l21600,,,xe" filled="f" strokecolor="#0070c0">
            <v:path arrowok="t" o:extrusionok="f"/>
          </v:shape>
        </w:pict>
      </w:r>
    </w:p>
    <w:p w:rsidR="00F90EB7" w:rsidRDefault="009979C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F90EB7" w:rsidRDefault="009979C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F90EB7" w:rsidRDefault="00F90EB7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F90EB7" w:rsidRDefault="009979C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90EB7" w:rsidRDefault="009979C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F90EB7" w:rsidRDefault="009979C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F90EB7" w:rsidRDefault="009979C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5437B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F90EB7" w:rsidRDefault="00D42341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9979CD">
          <w:rPr>
            <w:rStyle w:val="af1"/>
            <w:rFonts w:ascii="Segoe UI" w:hAnsi="Segoe UI" w:cs="Segoe UI"/>
            <w:sz w:val="18"/>
            <w:szCs w:val="20"/>
            <w:lang w:val="en-US"/>
          </w:rPr>
          <w:t>oko</w:t>
        </w:r>
        <w:r w:rsidR="009979CD" w:rsidRPr="0065437B">
          <w:rPr>
            <w:rStyle w:val="af1"/>
            <w:rFonts w:ascii="Segoe UI" w:hAnsi="Segoe UI" w:cs="Segoe UI"/>
            <w:sz w:val="18"/>
            <w:szCs w:val="20"/>
          </w:rPr>
          <w:t>@</w:t>
        </w:r>
        <w:r w:rsidR="009979CD">
          <w:rPr>
            <w:rStyle w:val="af1"/>
            <w:rFonts w:ascii="Segoe UI" w:hAnsi="Segoe UI" w:cs="Segoe UI"/>
            <w:sz w:val="18"/>
            <w:szCs w:val="20"/>
            <w:lang w:val="en-US"/>
          </w:rPr>
          <w:t>r</w:t>
        </w:r>
        <w:r w:rsidR="009979CD">
          <w:rPr>
            <w:rStyle w:val="af1"/>
            <w:rFonts w:ascii="Segoe UI" w:hAnsi="Segoe UI" w:cs="Segoe UI"/>
            <w:sz w:val="18"/>
            <w:szCs w:val="20"/>
          </w:rPr>
          <w:t>54</w:t>
        </w:r>
        <w:r w:rsidR="009979CD" w:rsidRPr="0065437B">
          <w:rPr>
            <w:rStyle w:val="af1"/>
            <w:rFonts w:ascii="Segoe UI" w:hAnsi="Segoe UI" w:cs="Segoe UI"/>
            <w:sz w:val="18"/>
            <w:szCs w:val="20"/>
          </w:rPr>
          <w:t>.</w:t>
        </w:r>
        <w:r w:rsidR="009979CD">
          <w:rPr>
            <w:rStyle w:val="af1"/>
            <w:rFonts w:ascii="Segoe UI" w:hAnsi="Segoe UI" w:cs="Segoe UI"/>
            <w:sz w:val="18"/>
            <w:szCs w:val="20"/>
            <w:lang w:val="en-US"/>
          </w:rPr>
          <w:t>rosreestr</w:t>
        </w:r>
        <w:r w:rsidR="009979CD" w:rsidRPr="0065437B">
          <w:rPr>
            <w:rStyle w:val="af1"/>
            <w:rFonts w:ascii="Segoe UI" w:hAnsi="Segoe UI" w:cs="Segoe UI"/>
            <w:sz w:val="18"/>
            <w:szCs w:val="20"/>
          </w:rPr>
          <w:t>.</w:t>
        </w:r>
        <w:r w:rsidR="009979CD">
          <w:rPr>
            <w:rStyle w:val="af1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9979CD" w:rsidRPr="0065437B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F90EB7" w:rsidRPr="0065437B" w:rsidRDefault="009979C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5437B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65437B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F90EB7" w:rsidRPr="00E11A1D" w:rsidRDefault="009979CD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0" w:history="1">
        <w:r w:rsidRPr="0065437B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f1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1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65437B">
          <w:rPr>
            <w:rStyle w:val="af1"/>
            <w:rFonts w:ascii="Segoe UI" w:hAnsi="Segoe UI" w:cs="Segoe UI"/>
            <w:sz w:val="20"/>
            <w:szCs w:val="20"/>
          </w:rPr>
          <w:t>Яндекс</w:t>
        </w:r>
        <w:r>
          <w:rPr>
            <w:rStyle w:val="af1"/>
            <w:rFonts w:ascii="Segoe UI" w:hAnsi="Segoe UI" w:cs="Segoe UI"/>
            <w:sz w:val="20"/>
            <w:szCs w:val="20"/>
          </w:rPr>
          <w:t>.</w:t>
        </w:r>
        <w:r w:rsidRPr="0065437B">
          <w:rPr>
            <w:rStyle w:val="af1"/>
            <w:rFonts w:ascii="Segoe UI" w:hAnsi="Segoe UI" w:cs="Segoe UI"/>
            <w:sz w:val="20"/>
            <w:szCs w:val="20"/>
          </w:rPr>
          <w:t>Дзен</w:t>
        </w:r>
      </w:hyperlink>
      <w:r>
        <w:rPr>
          <w:rStyle w:val="af1"/>
          <w:rFonts w:ascii="Segoe UI" w:hAnsi="Segoe UI" w:cs="Segoe UI"/>
          <w:sz w:val="20"/>
          <w:szCs w:val="20"/>
        </w:rPr>
        <w:t xml:space="preserve">, </w:t>
      </w:r>
      <w:hyperlink r:id="rId13" w:history="1">
        <w:r>
          <w:rPr>
            <w:rStyle w:val="af1"/>
            <w:rFonts w:ascii="Segoe UI" w:hAnsi="Segoe UI" w:cs="Segoe UI"/>
            <w:sz w:val="20"/>
          </w:rPr>
          <w:t>Телеграм</w:t>
        </w:r>
      </w:hyperlink>
    </w:p>
    <w:sectPr w:rsidR="00F90EB7" w:rsidRPr="00E11A1D" w:rsidSect="0037011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341" w:rsidRDefault="00D42341">
      <w:r>
        <w:separator/>
      </w:r>
    </w:p>
  </w:endnote>
  <w:endnote w:type="continuationSeparator" w:id="0">
    <w:p w:rsidR="00D42341" w:rsidRDefault="00D4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341" w:rsidRDefault="00D42341">
      <w:r>
        <w:separator/>
      </w:r>
    </w:p>
  </w:footnote>
  <w:footnote w:type="continuationSeparator" w:id="0">
    <w:p w:rsidR="00D42341" w:rsidRDefault="00D42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FF4"/>
    <w:multiLevelType w:val="hybridMultilevel"/>
    <w:tmpl w:val="A2369762"/>
    <w:lvl w:ilvl="0" w:tplc="FB42B4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CEE49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E4A889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3CF2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2AAE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0888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6040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F2D0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EA6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400F4ACF"/>
    <w:multiLevelType w:val="hybridMultilevel"/>
    <w:tmpl w:val="7DC437E8"/>
    <w:lvl w:ilvl="0" w:tplc="0BD8ADF6">
      <w:start w:val="1"/>
      <w:numFmt w:val="decimal"/>
      <w:lvlText w:val="%1."/>
      <w:lvlJc w:val="left"/>
      <w:pPr>
        <w:ind w:left="720" w:hanging="360"/>
      </w:pPr>
    </w:lvl>
    <w:lvl w:ilvl="1" w:tplc="5874B83E">
      <w:start w:val="1"/>
      <w:numFmt w:val="lowerLetter"/>
      <w:lvlText w:val="%2."/>
      <w:lvlJc w:val="left"/>
      <w:pPr>
        <w:ind w:left="1440" w:hanging="360"/>
      </w:pPr>
    </w:lvl>
    <w:lvl w:ilvl="2" w:tplc="C28ADB98">
      <w:start w:val="1"/>
      <w:numFmt w:val="lowerRoman"/>
      <w:lvlText w:val="%3."/>
      <w:lvlJc w:val="right"/>
      <w:pPr>
        <w:ind w:left="2160" w:hanging="180"/>
      </w:pPr>
    </w:lvl>
    <w:lvl w:ilvl="3" w:tplc="070249D2">
      <w:start w:val="1"/>
      <w:numFmt w:val="decimal"/>
      <w:lvlText w:val="%4."/>
      <w:lvlJc w:val="left"/>
      <w:pPr>
        <w:ind w:left="2880" w:hanging="360"/>
      </w:pPr>
    </w:lvl>
    <w:lvl w:ilvl="4" w:tplc="88603D0C">
      <w:start w:val="1"/>
      <w:numFmt w:val="lowerLetter"/>
      <w:lvlText w:val="%5."/>
      <w:lvlJc w:val="left"/>
      <w:pPr>
        <w:ind w:left="3600" w:hanging="360"/>
      </w:pPr>
    </w:lvl>
    <w:lvl w:ilvl="5" w:tplc="528A1268">
      <w:start w:val="1"/>
      <w:numFmt w:val="lowerRoman"/>
      <w:lvlText w:val="%6."/>
      <w:lvlJc w:val="right"/>
      <w:pPr>
        <w:ind w:left="4320" w:hanging="180"/>
      </w:pPr>
    </w:lvl>
    <w:lvl w:ilvl="6" w:tplc="6D58420C">
      <w:start w:val="1"/>
      <w:numFmt w:val="decimal"/>
      <w:lvlText w:val="%7."/>
      <w:lvlJc w:val="left"/>
      <w:pPr>
        <w:ind w:left="5040" w:hanging="360"/>
      </w:pPr>
    </w:lvl>
    <w:lvl w:ilvl="7" w:tplc="4E547430">
      <w:start w:val="1"/>
      <w:numFmt w:val="lowerLetter"/>
      <w:lvlText w:val="%8."/>
      <w:lvlJc w:val="left"/>
      <w:pPr>
        <w:ind w:left="5760" w:hanging="360"/>
      </w:pPr>
    </w:lvl>
    <w:lvl w:ilvl="8" w:tplc="D442600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01CD3"/>
    <w:multiLevelType w:val="hybridMultilevel"/>
    <w:tmpl w:val="12C6825C"/>
    <w:lvl w:ilvl="0" w:tplc="6AE081B4">
      <w:start w:val="1"/>
      <w:numFmt w:val="decimal"/>
      <w:lvlText w:val="%1."/>
      <w:lvlJc w:val="left"/>
      <w:pPr>
        <w:ind w:left="6740" w:hanging="360"/>
      </w:pPr>
    </w:lvl>
    <w:lvl w:ilvl="1" w:tplc="7E74A60A">
      <w:start w:val="1"/>
      <w:numFmt w:val="lowerLetter"/>
      <w:lvlText w:val="%2."/>
      <w:lvlJc w:val="left"/>
      <w:pPr>
        <w:ind w:left="1440" w:hanging="360"/>
      </w:pPr>
    </w:lvl>
    <w:lvl w:ilvl="2" w:tplc="491642FE">
      <w:start w:val="1"/>
      <w:numFmt w:val="lowerRoman"/>
      <w:lvlText w:val="%3."/>
      <w:lvlJc w:val="right"/>
      <w:pPr>
        <w:ind w:left="2160" w:hanging="180"/>
      </w:pPr>
    </w:lvl>
    <w:lvl w:ilvl="3" w:tplc="5B9AB2BE">
      <w:start w:val="1"/>
      <w:numFmt w:val="decimal"/>
      <w:lvlText w:val="%4."/>
      <w:lvlJc w:val="left"/>
      <w:pPr>
        <w:ind w:left="2880" w:hanging="360"/>
      </w:pPr>
    </w:lvl>
    <w:lvl w:ilvl="4" w:tplc="A5F2ACCA">
      <w:start w:val="1"/>
      <w:numFmt w:val="lowerLetter"/>
      <w:lvlText w:val="%5."/>
      <w:lvlJc w:val="left"/>
      <w:pPr>
        <w:ind w:left="3600" w:hanging="360"/>
      </w:pPr>
    </w:lvl>
    <w:lvl w:ilvl="5" w:tplc="77B04038">
      <w:start w:val="1"/>
      <w:numFmt w:val="lowerRoman"/>
      <w:lvlText w:val="%6."/>
      <w:lvlJc w:val="right"/>
      <w:pPr>
        <w:ind w:left="4320" w:hanging="180"/>
      </w:pPr>
    </w:lvl>
    <w:lvl w:ilvl="6" w:tplc="030081BE">
      <w:start w:val="1"/>
      <w:numFmt w:val="decimal"/>
      <w:lvlText w:val="%7."/>
      <w:lvlJc w:val="left"/>
      <w:pPr>
        <w:ind w:left="5040" w:hanging="360"/>
      </w:pPr>
    </w:lvl>
    <w:lvl w:ilvl="7" w:tplc="B5505844">
      <w:start w:val="1"/>
      <w:numFmt w:val="lowerLetter"/>
      <w:lvlText w:val="%8."/>
      <w:lvlJc w:val="left"/>
      <w:pPr>
        <w:ind w:left="5760" w:hanging="360"/>
      </w:pPr>
    </w:lvl>
    <w:lvl w:ilvl="8" w:tplc="81FABB4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F7EE8"/>
    <w:multiLevelType w:val="hybridMultilevel"/>
    <w:tmpl w:val="C3EE37E6"/>
    <w:lvl w:ilvl="0" w:tplc="F1B2B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22254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74BB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14E3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D46E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4812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246D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8283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78C7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F806EDC"/>
    <w:multiLevelType w:val="hybridMultilevel"/>
    <w:tmpl w:val="96CA42F2"/>
    <w:lvl w:ilvl="0" w:tplc="9B36D232">
      <w:start w:val="1"/>
      <w:numFmt w:val="decimal"/>
      <w:lvlText w:val="%1)"/>
      <w:lvlJc w:val="left"/>
      <w:pPr>
        <w:ind w:left="720" w:hanging="360"/>
      </w:pPr>
    </w:lvl>
    <w:lvl w:ilvl="1" w:tplc="5B928BDC">
      <w:start w:val="1"/>
      <w:numFmt w:val="lowerLetter"/>
      <w:lvlText w:val="%2."/>
      <w:lvlJc w:val="left"/>
      <w:pPr>
        <w:ind w:left="1440" w:hanging="360"/>
      </w:pPr>
    </w:lvl>
    <w:lvl w:ilvl="2" w:tplc="DDEE7A64">
      <w:start w:val="1"/>
      <w:numFmt w:val="lowerRoman"/>
      <w:lvlText w:val="%3."/>
      <w:lvlJc w:val="right"/>
      <w:pPr>
        <w:ind w:left="2160" w:hanging="180"/>
      </w:pPr>
    </w:lvl>
    <w:lvl w:ilvl="3" w:tplc="B946374E">
      <w:start w:val="1"/>
      <w:numFmt w:val="decimal"/>
      <w:lvlText w:val="%4."/>
      <w:lvlJc w:val="left"/>
      <w:pPr>
        <w:ind w:left="2880" w:hanging="360"/>
      </w:pPr>
    </w:lvl>
    <w:lvl w:ilvl="4" w:tplc="049C300C">
      <w:start w:val="1"/>
      <w:numFmt w:val="lowerLetter"/>
      <w:lvlText w:val="%5."/>
      <w:lvlJc w:val="left"/>
      <w:pPr>
        <w:ind w:left="3600" w:hanging="360"/>
      </w:pPr>
    </w:lvl>
    <w:lvl w:ilvl="5" w:tplc="8CCE37A2">
      <w:start w:val="1"/>
      <w:numFmt w:val="lowerRoman"/>
      <w:lvlText w:val="%6."/>
      <w:lvlJc w:val="right"/>
      <w:pPr>
        <w:ind w:left="4320" w:hanging="180"/>
      </w:pPr>
    </w:lvl>
    <w:lvl w:ilvl="6" w:tplc="B5CABE24">
      <w:start w:val="1"/>
      <w:numFmt w:val="decimal"/>
      <w:lvlText w:val="%7."/>
      <w:lvlJc w:val="left"/>
      <w:pPr>
        <w:ind w:left="5040" w:hanging="360"/>
      </w:pPr>
    </w:lvl>
    <w:lvl w:ilvl="7" w:tplc="F31E8DDA">
      <w:start w:val="1"/>
      <w:numFmt w:val="lowerLetter"/>
      <w:lvlText w:val="%8."/>
      <w:lvlJc w:val="left"/>
      <w:pPr>
        <w:ind w:left="5760" w:hanging="360"/>
      </w:pPr>
    </w:lvl>
    <w:lvl w:ilvl="8" w:tplc="8AE867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67C4F"/>
    <w:multiLevelType w:val="hybridMultilevel"/>
    <w:tmpl w:val="5EC88F5A"/>
    <w:lvl w:ilvl="0" w:tplc="E6BC4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7A037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0701C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1E619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DF2C1B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6212EC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3181B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8686A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9BE31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787E573E"/>
    <w:multiLevelType w:val="hybridMultilevel"/>
    <w:tmpl w:val="6A941734"/>
    <w:lvl w:ilvl="0" w:tplc="6B0AF3C6">
      <w:start w:val="1"/>
      <w:numFmt w:val="decimal"/>
      <w:lvlText w:val="%1)"/>
      <w:lvlJc w:val="left"/>
      <w:pPr>
        <w:ind w:left="907" w:hanging="360"/>
      </w:pPr>
    </w:lvl>
    <w:lvl w:ilvl="1" w:tplc="72849636">
      <w:start w:val="1"/>
      <w:numFmt w:val="lowerLetter"/>
      <w:lvlText w:val="%2."/>
      <w:lvlJc w:val="left"/>
      <w:pPr>
        <w:ind w:left="1627" w:hanging="360"/>
      </w:pPr>
    </w:lvl>
    <w:lvl w:ilvl="2" w:tplc="34449DB4">
      <w:start w:val="1"/>
      <w:numFmt w:val="lowerRoman"/>
      <w:lvlText w:val="%3."/>
      <w:lvlJc w:val="right"/>
      <w:pPr>
        <w:ind w:left="2347" w:hanging="180"/>
      </w:pPr>
    </w:lvl>
    <w:lvl w:ilvl="3" w:tplc="8D28B45C">
      <w:start w:val="1"/>
      <w:numFmt w:val="decimal"/>
      <w:lvlText w:val="%4."/>
      <w:lvlJc w:val="left"/>
      <w:pPr>
        <w:ind w:left="3067" w:hanging="360"/>
      </w:pPr>
    </w:lvl>
    <w:lvl w:ilvl="4" w:tplc="9FC85726">
      <w:start w:val="1"/>
      <w:numFmt w:val="lowerLetter"/>
      <w:lvlText w:val="%5."/>
      <w:lvlJc w:val="left"/>
      <w:pPr>
        <w:ind w:left="3787" w:hanging="360"/>
      </w:pPr>
    </w:lvl>
    <w:lvl w:ilvl="5" w:tplc="C480058A">
      <w:start w:val="1"/>
      <w:numFmt w:val="lowerRoman"/>
      <w:lvlText w:val="%6."/>
      <w:lvlJc w:val="right"/>
      <w:pPr>
        <w:ind w:left="4507" w:hanging="180"/>
      </w:pPr>
    </w:lvl>
    <w:lvl w:ilvl="6" w:tplc="E1C4B884">
      <w:start w:val="1"/>
      <w:numFmt w:val="decimal"/>
      <w:lvlText w:val="%7."/>
      <w:lvlJc w:val="left"/>
      <w:pPr>
        <w:ind w:left="5227" w:hanging="360"/>
      </w:pPr>
    </w:lvl>
    <w:lvl w:ilvl="7" w:tplc="10C26056">
      <w:start w:val="1"/>
      <w:numFmt w:val="lowerLetter"/>
      <w:lvlText w:val="%8."/>
      <w:lvlJc w:val="left"/>
      <w:pPr>
        <w:ind w:left="5947" w:hanging="360"/>
      </w:pPr>
    </w:lvl>
    <w:lvl w:ilvl="8" w:tplc="3C12D8AC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7B1D52EF"/>
    <w:multiLevelType w:val="hybridMultilevel"/>
    <w:tmpl w:val="C0249A22"/>
    <w:lvl w:ilvl="0" w:tplc="9FFAD13E">
      <w:start w:val="1"/>
      <w:numFmt w:val="decimal"/>
      <w:lvlText w:val="%1)"/>
      <w:lvlJc w:val="left"/>
      <w:pPr>
        <w:ind w:left="907" w:hanging="360"/>
      </w:pPr>
    </w:lvl>
    <w:lvl w:ilvl="1" w:tplc="EE68BDF0">
      <w:start w:val="1"/>
      <w:numFmt w:val="lowerLetter"/>
      <w:lvlText w:val="%2."/>
      <w:lvlJc w:val="left"/>
      <w:pPr>
        <w:ind w:left="1627" w:hanging="360"/>
      </w:pPr>
    </w:lvl>
    <w:lvl w:ilvl="2" w:tplc="375C321C">
      <w:start w:val="1"/>
      <w:numFmt w:val="lowerRoman"/>
      <w:lvlText w:val="%3."/>
      <w:lvlJc w:val="right"/>
      <w:pPr>
        <w:ind w:left="2347" w:hanging="180"/>
      </w:pPr>
    </w:lvl>
    <w:lvl w:ilvl="3" w:tplc="AEB296B6">
      <w:start w:val="1"/>
      <w:numFmt w:val="decimal"/>
      <w:lvlText w:val="%4."/>
      <w:lvlJc w:val="left"/>
      <w:pPr>
        <w:ind w:left="3067" w:hanging="360"/>
      </w:pPr>
    </w:lvl>
    <w:lvl w:ilvl="4" w:tplc="3C18ACE0">
      <w:start w:val="1"/>
      <w:numFmt w:val="lowerLetter"/>
      <w:lvlText w:val="%5."/>
      <w:lvlJc w:val="left"/>
      <w:pPr>
        <w:ind w:left="3787" w:hanging="360"/>
      </w:pPr>
    </w:lvl>
    <w:lvl w:ilvl="5" w:tplc="BF4C7D60">
      <w:start w:val="1"/>
      <w:numFmt w:val="lowerRoman"/>
      <w:lvlText w:val="%6."/>
      <w:lvlJc w:val="right"/>
      <w:pPr>
        <w:ind w:left="4507" w:hanging="180"/>
      </w:pPr>
    </w:lvl>
    <w:lvl w:ilvl="6" w:tplc="5BA2B674">
      <w:start w:val="1"/>
      <w:numFmt w:val="decimal"/>
      <w:lvlText w:val="%7."/>
      <w:lvlJc w:val="left"/>
      <w:pPr>
        <w:ind w:left="5227" w:hanging="360"/>
      </w:pPr>
    </w:lvl>
    <w:lvl w:ilvl="7" w:tplc="33A22A82">
      <w:start w:val="1"/>
      <w:numFmt w:val="lowerLetter"/>
      <w:lvlText w:val="%8."/>
      <w:lvlJc w:val="left"/>
      <w:pPr>
        <w:ind w:left="5947" w:hanging="360"/>
      </w:pPr>
    </w:lvl>
    <w:lvl w:ilvl="8" w:tplc="2E746AB2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EB7"/>
    <w:rsid w:val="000C73B6"/>
    <w:rsid w:val="000E63C8"/>
    <w:rsid w:val="00177AE9"/>
    <w:rsid w:val="001A32E7"/>
    <w:rsid w:val="002F364A"/>
    <w:rsid w:val="0037011A"/>
    <w:rsid w:val="003C2840"/>
    <w:rsid w:val="003C2EA8"/>
    <w:rsid w:val="004A5400"/>
    <w:rsid w:val="004B144C"/>
    <w:rsid w:val="004B3677"/>
    <w:rsid w:val="004D01D8"/>
    <w:rsid w:val="005700F0"/>
    <w:rsid w:val="005F6449"/>
    <w:rsid w:val="005F6C1B"/>
    <w:rsid w:val="0065437B"/>
    <w:rsid w:val="00655FCC"/>
    <w:rsid w:val="006C13FB"/>
    <w:rsid w:val="006C3A21"/>
    <w:rsid w:val="006C6CAB"/>
    <w:rsid w:val="007E574C"/>
    <w:rsid w:val="007E7836"/>
    <w:rsid w:val="00881740"/>
    <w:rsid w:val="008F2388"/>
    <w:rsid w:val="009319B4"/>
    <w:rsid w:val="009979CD"/>
    <w:rsid w:val="00AE17AC"/>
    <w:rsid w:val="00AF3EA9"/>
    <w:rsid w:val="00B65D0D"/>
    <w:rsid w:val="00B72235"/>
    <w:rsid w:val="00BC2984"/>
    <w:rsid w:val="00BF7077"/>
    <w:rsid w:val="00C811EE"/>
    <w:rsid w:val="00CE6D17"/>
    <w:rsid w:val="00D30E0C"/>
    <w:rsid w:val="00D42341"/>
    <w:rsid w:val="00E11A1D"/>
    <w:rsid w:val="00E857ED"/>
    <w:rsid w:val="00F036C8"/>
    <w:rsid w:val="00F90EB7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98FAAA"/>
  <w15:docId w15:val="{C51CBCD5-2B1D-4A0C-967F-BA84AF58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 Indent"/>
    <w:basedOn w:val="a"/>
    <w:pPr>
      <w:spacing w:before="2400"/>
      <w:ind w:left="6481"/>
    </w:pPr>
    <w:rPr>
      <w:sz w:val="28"/>
      <w:szCs w:val="20"/>
    </w:rPr>
  </w:style>
  <w:style w:type="paragraph" w:styleId="afc">
    <w:name w:val="Body Text"/>
    <w:basedOn w:val="a"/>
    <w:pPr>
      <w:spacing w:after="120"/>
    </w:pPr>
  </w:style>
  <w:style w:type="paragraph" w:styleId="afd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  <w:style w:type="character" w:customStyle="1" w:styleId="visited">
    <w:name w:val="visited"/>
    <w:basedOn w:val="a0"/>
  </w:style>
  <w:style w:type="character" w:customStyle="1" w:styleId="blk">
    <w:name w:val="blk"/>
    <w:basedOn w:val="a0"/>
  </w:style>
  <w:style w:type="character" w:customStyle="1" w:styleId="match">
    <w:name w:val="match"/>
    <w:basedOn w:val="a0"/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paragraph" w:styleId="25">
    <w:name w:val="Body Text Indent 2"/>
    <w:basedOn w:val="a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Pr>
      <w:sz w:val="26"/>
      <w:szCs w:val="26"/>
    </w:rPr>
  </w:style>
  <w:style w:type="paragraph" w:customStyle="1" w:styleId="afe">
    <w:name w:val="Знак Знак Знак Знак Знак 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Pr>
      <w:sz w:val="26"/>
      <w:szCs w:val="26"/>
      <w:lang w:val="ru-RU" w:eastAsia="ru-RU" w:bidi="ar-SA"/>
    </w:rPr>
  </w:style>
  <w:style w:type="paragraph" w:customStyle="1" w:styleId="aff">
    <w:name w:val="Название"/>
    <w:basedOn w:val="a"/>
    <w:link w:val="aff0"/>
    <w:qFormat/>
    <w:pPr>
      <w:ind w:firstLine="709"/>
      <w:jc w:val="center"/>
    </w:pPr>
    <w:rPr>
      <w:b/>
      <w:szCs w:val="20"/>
    </w:rPr>
  </w:style>
  <w:style w:type="character" w:customStyle="1" w:styleId="aff0">
    <w:name w:val="Название Знак"/>
    <w:link w:val="aff"/>
    <w:rPr>
      <w:b/>
      <w:sz w:val="24"/>
      <w:lang w:val="ru-RU" w:eastAsia="ru-RU" w:bidi="ar-SA"/>
    </w:rPr>
  </w:style>
  <w:style w:type="character" w:styleId="aff1">
    <w:name w:val="Strong"/>
    <w:uiPriority w:val="22"/>
    <w:qFormat/>
    <w:rPr>
      <w:b/>
      <w:bCs/>
    </w:rPr>
  </w:style>
  <w:style w:type="character" w:styleId="aff2">
    <w:name w:val="Emphasis"/>
    <w:uiPriority w:val="20"/>
    <w:qFormat/>
    <w:rPr>
      <w:i/>
      <w:iCs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vt:lpstr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Галынина Софья Владимировна</cp:lastModifiedBy>
  <cp:revision>327</cp:revision>
  <cp:lastPrinted>2025-05-23T04:23:00Z</cp:lastPrinted>
  <dcterms:created xsi:type="dcterms:W3CDTF">2009-04-08T02:19:00Z</dcterms:created>
  <dcterms:modified xsi:type="dcterms:W3CDTF">2025-06-05T02:22:00Z</dcterms:modified>
  <cp:version>917504</cp:version>
</cp:coreProperties>
</file>